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8EBCA3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7220128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F4804F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ACB768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01F5F6E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05E5D1A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7ECAF1F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31B86D0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C80E19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脓毒症发病标志物               ;</w:t>
      </w:r>
    </w:p>
    <w:p w14:paraId="369C503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BSJF241107                  ;</w:t>
      </w:r>
    </w:p>
    <w:p w14:paraId="5F0EBB4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3F8FE11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44C4BD2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许冠华                    ;</w:t>
      </w:r>
    </w:p>
    <w:p w14:paraId="24D027F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680767BE">
      <w:r>
        <w:br w:type="page"/>
      </w:r>
    </w:p>
    <w:p w14:paraId="77A72180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01A217F0">
      <w:pPr>
        <w:pStyle w:val="38"/>
      </w:pPr>
      <w:r>
        <w:drawing>
          <wp:inline distT="0" distB="0" distL="0" distR="0">
            <wp:extent cx="5669280" cy="2616200"/>
            <wp:effectExtent l="0" t="0" r="762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6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61BA0B">
      <w:pPr>
        <w:pStyle w:val="194"/>
      </w:pPr>
      <w:r>
        <w:rPr>
          <w:b/>
        </w:rPr>
        <w:t xml:space="preserve">Fig. </w:t>
      </w:r>
      <w:bookmarkStart w:id="1" w:name="Rout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"/>
      <w:r>
        <w:rPr>
          <w:b/>
        </w:rPr>
        <w:t xml:space="preserve"> </w:t>
      </w:r>
      <w:r>
        <w:t>Route</w:t>
      </w:r>
    </w:p>
    <w:p w14:paraId="642D9CA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Figure+Table/1.0.0_分析流程_{#abstract}/Route.pdf)</w:t>
      </w:r>
    </w:p>
    <w:p w14:paraId="3C0ECD59">
      <w:pPr>
        <w:pStyle w:val="2"/>
      </w:pPr>
      <w:bookmarkStart w:id="2" w:name="introduction"/>
      <w:r>
        <w:t>2</w:t>
      </w:r>
      <w:r>
        <w:tab/>
        <w:t>材料和方法</w:t>
      </w:r>
      <w:bookmarkEnd w:id="2"/>
    </w:p>
    <w:p w14:paraId="35E99D80">
      <w:pPr>
        <w:pStyle w:val="4"/>
      </w:pPr>
      <w:bookmarkStart w:id="3" w:name="数据分析平台"/>
      <w:r>
        <w:t>2.1</w:t>
      </w:r>
      <w:r>
        <w:tab/>
        <w:t>数据分析平台</w:t>
      </w:r>
      <w:bookmarkEnd w:id="3"/>
    </w:p>
    <w:p w14:paraId="37680EF6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0A3463C3">
      <w:pPr>
        <w:pStyle w:val="4"/>
      </w:pPr>
      <w:bookmarkStart w:id="4" w:name="seurat-单细胞数据分析-dataset-sepsis"/>
      <w:r>
        <w:t>2.2</w:t>
      </w:r>
      <w:r>
        <w:tab/>
        <w:t>Seurat 单细胞数据分析 (Dataset: SEPSIS)</w:t>
      </w:r>
      <w:bookmarkEnd w:id="4"/>
    </w:p>
    <w:p w14:paraId="669EA5A8">
      <w:pPr>
        <w:pStyle w:val="38"/>
      </w:pPr>
      <w:r>
        <w:t xml:space="preserve">使用 Seurat R 包 (5.1.0) 进行单细胞数据质量控制 (QC) 和下游分析。依据 &lt;Tutorial: </w:t>
      </w:r>
      <w:r>
        <w:fldChar w:fldCharType="begin"/>
      </w:r>
      <w:r>
        <w:instrText xml:space="preserve"> HYPERLINK "https://satijalab.org/seurat/articles/pbmc3k_tutorial.html" \h </w:instrText>
      </w:r>
      <w:r>
        <w:fldChar w:fldCharType="separate"/>
      </w:r>
      <w:r>
        <w:rPr>
          <w:rStyle w:val="24"/>
        </w:rPr>
        <w:t>https://satijalab.org/seurat/articles/pbmc3k_tutorial.html</w:t>
      </w:r>
      <w:r>
        <w:rPr>
          <w:rStyle w:val="24"/>
        </w:rPr>
        <w:fldChar w:fldCharType="end"/>
      </w:r>
      <w:r>
        <w:t>&gt; 为指导对单细胞数据预处理。 一个细胞至少应有 0 个基因，并且基因数量小于 4000。线粒体基因的比例小于 10%。根据上述条件，获得用于下游分析的高质量细胞。执行标准 Seurat 分析工作流 (</w:t>
      </w:r>
      <w:r>
        <w:rPr>
          <w:rStyle w:val="197"/>
        </w:rPr>
        <w:t>NormalizeData</w:t>
      </w:r>
      <w:r>
        <w:t xml:space="preserve">, </w:t>
      </w:r>
      <w:r>
        <w:rPr>
          <w:rStyle w:val="197"/>
        </w:rPr>
        <w:t>FindVariableFeatures</w:t>
      </w:r>
      <w:r>
        <w:t xml:space="preserve">, </w:t>
      </w:r>
      <w:r>
        <w:rPr>
          <w:rStyle w:val="197"/>
        </w:rPr>
        <w:t>ScaleData</w:t>
      </w:r>
      <w:r>
        <w:t xml:space="preserve">, </w:t>
      </w:r>
      <w:r>
        <w:rPr>
          <w:rStyle w:val="197"/>
        </w:rPr>
        <w:t>RunPCA</w:t>
      </w:r>
      <w:r>
        <w:t xml:space="preserve">)。以 </w:t>
      </w:r>
      <w:r>
        <w:rPr>
          <w:rStyle w:val="197"/>
        </w:rPr>
        <w:t>ElbowPlot</w:t>
      </w:r>
      <w:r>
        <w:t xml:space="preserve"> 判断后续分析的 PC 维度。 在 1-15 PC 维度下，以 Seurat::FindNeighbors 构建 Nearest-neighbor Graph。随后在 1.2 分辨率下，以 Seurat::FindClusters 函数识别细胞群并以 Seurat::RunUMAP 进行 UMAP 聚类。</w:t>
      </w:r>
    </w:p>
    <w:p w14:paraId="67A393DE">
      <w:pPr>
        <w:pStyle w:val="4"/>
      </w:pPr>
      <w:bookmarkStart w:id="5" w:name="clusterprofiler-富集分析-dataset-bulk"/>
      <w:r>
        <w:t>2.3</w:t>
      </w:r>
      <w:r>
        <w:tab/>
        <w:t>ClusterProfiler 富集分析 (Dataset: BULK)</w:t>
      </w:r>
      <w:bookmarkEnd w:id="5"/>
    </w:p>
    <w:p w14:paraId="10D04BF8">
      <w:pPr>
        <w:pStyle w:val="38"/>
      </w:pPr>
      <w:r>
        <w:t xml:space="preserve">以 ClusterProfiler R 包 (4.15.0.2) (2021, </w:t>
      </w:r>
      <w:r>
        <w:rPr>
          <w:b/>
        </w:rPr>
        <w:t>IF:33.2</w:t>
      </w:r>
      <w:r>
        <w:t>, Q1, The Innovation)</w:t>
      </w:r>
      <w:r>
        <w:rPr>
          <w:vertAlign w:val="superscript"/>
        </w:rPr>
        <w:t>1</w:t>
      </w:r>
      <w:r>
        <w:t>进行 KEGG 和 GO 富集分析。以 p.adjust 表示显著水平。</w:t>
      </w:r>
    </w:p>
    <w:p w14:paraId="7EEA2E2C">
      <w:pPr>
        <w:pStyle w:val="4"/>
      </w:pPr>
      <w:bookmarkStart w:id="6" w:name="geo-数据获取-dataset-pb_gse134347"/>
      <w:r>
        <w:t>2.4</w:t>
      </w:r>
      <w:r>
        <w:tab/>
        <w:t>GEO 数据获取 (Dataset: PB_GSE134347)</w:t>
      </w:r>
      <w:bookmarkEnd w:id="6"/>
    </w:p>
    <w:p w14:paraId="6420D48E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GSE134347 数据集。</w:t>
      </w:r>
    </w:p>
    <w:p w14:paraId="14371A39">
      <w:pPr>
        <w:pStyle w:val="4"/>
      </w:pPr>
      <w:bookmarkStart w:id="7" w:name="limma-差异分析-dataset-pb_gse134347"/>
      <w:r>
        <w:t>2.5</w:t>
      </w:r>
      <w:r>
        <w:tab/>
        <w:t>Limma 差异分析 (Dataset: PB_GSE134347)</w:t>
      </w:r>
      <w:bookmarkEnd w:id="7"/>
    </w:p>
    <w:p w14:paraId="75CC5D11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差异分析。创建设计矩阵，对比矩阵，差异分析：sepsis vs noninfectious。使用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575BD72B">
      <w:pPr>
        <w:pStyle w:val="4"/>
      </w:pPr>
      <w:bookmarkStart w:id="8" w:name="geo-数据获取-dataset-pb_gse63042"/>
      <w:r>
        <w:t>2.6</w:t>
      </w:r>
      <w:r>
        <w:tab/>
        <w:t>GEO 数据获取 (Dataset: PB_GSE63042)</w:t>
      </w:r>
      <w:bookmarkEnd w:id="8"/>
    </w:p>
    <w:p w14:paraId="744506FA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GSE63042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缺失样本: GSM1548259, GSM1548263, GSM1548283, GSM1548285, GSM1548310, GSM1548326, GSM1548332, GSM1548333, GSM1548334, GSM1548335, GSM1548340, GSM1548345 (‘NCBI-generated data’ 缺失样本计数数据的原因包括运行未通过 50% 的对齐率或由于技术原因处理失败) 以及基因注释。</w:t>
      </w:r>
    </w:p>
    <w:p w14:paraId="65168D36">
      <w:pPr>
        <w:pStyle w:val="4"/>
      </w:pPr>
      <w:bookmarkStart w:id="9" w:name="limma-差异分析-dataset-pb_gse63042"/>
      <w:r>
        <w:t>2.7</w:t>
      </w:r>
      <w:r>
        <w:tab/>
        <w:t>Limma 差异分析 (Dataset: PB_GSE63042)</w:t>
      </w:r>
      <w:bookmarkEnd w:id="9"/>
    </w:p>
    <w:p w14:paraId="1FB1E9E6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3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。创建设计矩阵，对比矩阵，差异分析：Sepsis vs SIRS。使用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6B7680CF">
      <w:pPr>
        <w:pStyle w:val="4"/>
      </w:pPr>
      <w:bookmarkStart w:id="10" w:name="geo-数据获取-dataset-pb_gse74224"/>
      <w:r>
        <w:t>2.8</w:t>
      </w:r>
      <w:r>
        <w:tab/>
        <w:t>GEO 数据获取 (Dataset: PB_GSE74224)</w:t>
      </w:r>
      <w:bookmarkEnd w:id="10"/>
    </w:p>
    <w:p w14:paraId="1F4F10D6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GSE74224 数据集。</w:t>
      </w:r>
    </w:p>
    <w:p w14:paraId="5099412F">
      <w:pPr>
        <w:pStyle w:val="4"/>
      </w:pPr>
      <w:bookmarkStart w:id="11" w:name="limma-差异分析-dataset-pb_gse74224"/>
      <w:r>
        <w:t>2.9</w:t>
      </w:r>
      <w:r>
        <w:tab/>
        <w:t>Limma 差异分析 (Dataset: PB_GSE74224)</w:t>
      </w:r>
      <w:bookmarkEnd w:id="11"/>
    </w:p>
    <w:p w14:paraId="34318AA1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差异分析。创建设计矩阵，对比矩阵，差异分析：Sepsis vs SIRS。使用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5DB6EEB1">
      <w:pPr>
        <w:pStyle w:val="4"/>
      </w:pPr>
      <w:bookmarkStart w:id="12" w:name="geo-数据获取-dataset-bl_gse243217"/>
      <w:r>
        <w:t>2.10</w:t>
      </w:r>
      <w:r>
        <w:tab/>
        <w:t>GEO 数据获取 (Dataset: BL_GSE243217)</w:t>
      </w:r>
      <w:bookmarkEnd w:id="12"/>
    </w:p>
    <w:p w14:paraId="1F872368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GSE243217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缺失样本: GSM7780773, GSM7780777, GSM7780778, GSM7780779, GSM7780780, GSM7780781, GSM7780782, GSM7780784, GSM7780785, GSM7780789, GSM7780790, GSM7780791, GSM7780792, GSM7780793, GSM7780795, GSM7780797, GSM7780798, GSM7780800, GSM7780801, GSM7780802, GSM7780803, GSM7780804, GSM7780805, GSM7780806, GSM7780807, GSM7780808, GSM7780809, GSM7780813, GSM7780815, GSM7780817, GSM7780818, GSM7780819, GSM7780820, GSM7780822, GSM7780823, GSM7780826, GSM7780827, GSM7780828, GSM7780829, GSM7780830, GSM7780831, GSM7780832, GSM7780833, GSM7780834, GSM7780835, GSM7780837, GSM7780838, GSM7780840, GSM7780841, GSM7780842 (‘NCBI-generated data’ 缺失样本计数数据的原因包括运行未通过 50% 的对齐率或由于技术原因处理失败) 以及基因注释。</w:t>
      </w:r>
    </w:p>
    <w:p w14:paraId="695D69C2">
      <w:pPr>
        <w:pStyle w:val="4"/>
      </w:pPr>
      <w:bookmarkStart w:id="13" w:name="limma-差异分析-dataset-bl_gse243217"/>
      <w:r>
        <w:t>2.11</w:t>
      </w:r>
      <w:r>
        <w:tab/>
        <w:t>Limma 差异分析 (Dataset: BL_GSE243217)</w:t>
      </w:r>
      <w:bookmarkEnd w:id="13"/>
    </w:p>
    <w:p w14:paraId="78F97226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3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。创建设计矩阵，对比矩阵，差异分析：Sepsis vs healthy_donor。使用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adj.P.Val 小于 0.05，|Log2(FC)| 大于 1 的统计结果。</w:t>
      </w:r>
    </w:p>
    <w:p w14:paraId="6D578805">
      <w:pPr>
        <w:pStyle w:val="4"/>
      </w:pPr>
      <w:bookmarkStart w:id="14" w:name="geo-数据获取-dataset-pb_gse232404"/>
      <w:r>
        <w:t>2.12</w:t>
      </w:r>
      <w:r>
        <w:tab/>
        <w:t>GEO 数据获取 (Dataset: PB_GSE232404)</w:t>
      </w:r>
      <w:bookmarkEnd w:id="14"/>
    </w:p>
    <w:p w14:paraId="36A412B9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GSE232404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以及基因注释。</w:t>
      </w:r>
    </w:p>
    <w:p w14:paraId="01E199D0">
      <w:pPr>
        <w:pStyle w:val="4"/>
      </w:pPr>
      <w:bookmarkStart w:id="15" w:name="limma-差异分析-dataset-pb_gse232404"/>
      <w:r>
        <w:t>2.13</w:t>
      </w:r>
      <w:r>
        <w:tab/>
        <w:t>Limma 差异分析 (Dataset: PB_GSE232404)</w:t>
      </w:r>
      <w:bookmarkEnd w:id="15"/>
    </w:p>
    <w:p w14:paraId="28805126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3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。创建设计矩阵，对比矩阵，差异分析：SAKI vs HC。使用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adj.P.Val 小于 0.05，|Log2(FC)| 大于 1 的统计结果。</w:t>
      </w:r>
    </w:p>
    <w:p w14:paraId="6B5CFE61">
      <w:pPr>
        <w:pStyle w:val="4"/>
      </w:pPr>
      <w:bookmarkStart w:id="16" w:name="geo-数据获取-dataset-pb_gse69063"/>
      <w:r>
        <w:t>2.14</w:t>
      </w:r>
      <w:r>
        <w:tab/>
        <w:t>GEO 数据获取 (Dataset: PB_GSE69063)</w:t>
      </w:r>
      <w:bookmarkEnd w:id="16"/>
    </w:p>
    <w:p w14:paraId="02C2878A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GSE69063 数据集。</w:t>
      </w:r>
    </w:p>
    <w:p w14:paraId="10939759">
      <w:pPr>
        <w:pStyle w:val="4"/>
      </w:pPr>
      <w:bookmarkStart w:id="17" w:name="limma-差异分析-dataset-pb_gse69063"/>
      <w:r>
        <w:t>2.15</w:t>
      </w:r>
      <w:r>
        <w:tab/>
        <w:t>Limma 差异分析 (Dataset: PB_GSE69063)</w:t>
      </w:r>
      <w:bookmarkEnd w:id="17"/>
    </w:p>
    <w:p w14:paraId="66DBB1B3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差异分析。创建设计矩阵，对比矩阵，差异分析：Sepsis vs Healthy_control。使用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adj.P.Val 小于 0.05，|Log2(FC)| 大于 1 的统计结果。</w:t>
      </w:r>
    </w:p>
    <w:p w14:paraId="3DB508C8">
      <w:pPr>
        <w:pStyle w:val="4"/>
      </w:pPr>
      <w:bookmarkStart w:id="18" w:name="lasso-诊断模型建立-dataset-bulk"/>
      <w:r>
        <w:t>2.16</w:t>
      </w:r>
      <w:r>
        <w:tab/>
        <w:t>Lasso 诊断模型建立 (Dataset: BULK)</w:t>
      </w:r>
      <w:bookmarkEnd w:id="18"/>
    </w:p>
    <w:p w14:paraId="71EB75E4">
      <w:pPr>
        <w:pStyle w:val="38"/>
      </w:pPr>
      <w:r>
        <w:t xml:space="preserve">以 R 包 </w:t>
      </w:r>
      <w:r>
        <w:rPr>
          <w:rStyle w:val="197"/>
        </w:rPr>
        <w:t>glmnet</w:t>
      </w:r>
      <w:r>
        <w:t xml:space="preserve"> (4.1.8) 作 lasso 处罚的 binomial 回归，以 </w:t>
      </w:r>
      <w:r>
        <w:rPr>
          <w:rStyle w:val="197"/>
        </w:rPr>
        <w:t>cv.glmnet</w:t>
      </w:r>
      <w:r>
        <w:t xml:space="preserve"> 函数作 10 交叉验证获得模型。</w:t>
      </w:r>
    </w:p>
    <w:p w14:paraId="0A5D098E">
      <w:pPr>
        <w:pStyle w:val="4"/>
      </w:pPr>
      <w:bookmarkStart w:id="19" w:name="scfea-单细胞数据的代谢通量预测-dataset-sepsis"/>
      <w:r>
        <w:t>2.17</w:t>
      </w:r>
      <w:r>
        <w:tab/>
        <w:t>scFEA 单细胞数据的代谢通量预测 (Dataset: SEPSIS)</w:t>
      </w:r>
      <w:bookmarkEnd w:id="19"/>
    </w:p>
    <w:p w14:paraId="767112B3">
      <w:pPr>
        <w:pStyle w:val="38"/>
      </w:pPr>
      <w:r>
        <w:t xml:space="preserve">将 Seurat 的 </w:t>
      </w:r>
      <w:r>
        <w:rPr>
          <w:rStyle w:val="197"/>
        </w:rPr>
        <w:t>RNA</w:t>
      </w:r>
      <w:r>
        <w:t xml:space="preserve"> Assay (‘counts’) 作为输入数据，以 </w:t>
      </w:r>
      <w:r>
        <w:rPr>
          <w:rStyle w:val="197"/>
        </w:rPr>
        <w:t>scFEA</w:t>
      </w:r>
      <w:r>
        <w:t xml:space="preserve"> 预测细胞的代谢通量 (2021, </w:t>
      </w:r>
      <w:r>
        <w:rPr>
          <w:b/>
        </w:rPr>
        <w:t>IF:6.2</w:t>
      </w:r>
      <w:r>
        <w:t>, Q1, Genome research)</w:t>
      </w:r>
      <w:r>
        <w:rPr>
          <w:vertAlign w:val="superscript"/>
        </w:rPr>
        <w:t>4</w:t>
      </w:r>
      <w:r>
        <w:t xml:space="preserve">。参考 </w:t>
      </w:r>
      <w:r>
        <w:fldChar w:fldCharType="begin"/>
      </w:r>
      <w:r>
        <w:instrText xml:space="preserve"> HYPERLINK "https://github.com/changwn/scFEA/blob/master/scFEA_tutorial1.ipynb" \h </w:instrText>
      </w:r>
      <w:r>
        <w:fldChar w:fldCharType="separate"/>
      </w:r>
      <w:r>
        <w:rPr>
          <w:rStyle w:val="24"/>
        </w:rPr>
        <w:t>https://github.com/changwn/scFEA/blob/master/scFEA_tutorial1.ipynb</w:t>
      </w:r>
      <w:r>
        <w:rPr>
          <w:rStyle w:val="24"/>
        </w:rPr>
        <w:fldChar w:fldCharType="end"/>
      </w:r>
      <w:r>
        <w:t xml:space="preserve"> 和 </w:t>
      </w:r>
      <w:r>
        <w:fldChar w:fldCharType="begin"/>
      </w:r>
      <w:r>
        <w:instrText xml:space="preserve"> HYPERLINK "https://github.com/changwn/scFEA/blob/master/scFEA_tutorial2.ipynb" \h </w:instrText>
      </w:r>
      <w:r>
        <w:fldChar w:fldCharType="separate"/>
      </w:r>
      <w:r>
        <w:rPr>
          <w:rStyle w:val="24"/>
        </w:rPr>
        <w:t>https://github.com/changwn/scFEA/blob/master/scFEA_tutorial2.ipynb</w:t>
      </w:r>
      <w:r>
        <w:rPr>
          <w:rStyle w:val="24"/>
        </w:rPr>
        <w:fldChar w:fldCharType="end"/>
      </w:r>
      <w:r>
        <w:t>。</w:t>
      </w:r>
    </w:p>
    <w:p w14:paraId="121B60BB">
      <w:pPr>
        <w:pStyle w:val="4"/>
      </w:pPr>
      <w:bookmarkStart w:id="20" w:name="limma-代谢通量差异分析-dataset-sepsis_flux"/>
      <w:r>
        <w:t>2.18</w:t>
      </w:r>
      <w:r>
        <w:tab/>
        <w:t>Limma 代谢通量差异分析 (Dataset: SEPSIS_FLUX)</w:t>
      </w:r>
      <w:bookmarkEnd w:id="20"/>
    </w:p>
    <w:p w14:paraId="7CF77D35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。创建设计矩阵，对比矩阵，差异分析：Sepsis vs Control。使用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adj.P.Val 小于 0.05，|Log2(FC)| 大于 0.2 的统计结果。</w:t>
      </w:r>
    </w:p>
    <w:p w14:paraId="620E18F6">
      <w:pPr>
        <w:pStyle w:val="2"/>
      </w:pPr>
      <w:bookmarkStart w:id="21" w:name="workflow"/>
      <w:r>
        <w:t>3</w:t>
      </w:r>
      <w:r>
        <w:tab/>
        <w:t>分析结果</w:t>
      </w:r>
      <w:bookmarkEnd w:id="21"/>
    </w:p>
    <w:p w14:paraId="58F5564C">
      <w:pPr>
        <w:pStyle w:val="4"/>
      </w:pPr>
      <w:bookmarkStart w:id="22" w:name="seurat-单细胞数据分析-sepsis"/>
      <w:r>
        <w:t>3.1</w:t>
      </w:r>
      <w:r>
        <w:tab/>
        <w:t>Seurat 单细胞数据分析 (SEPSIS)</w:t>
      </w:r>
      <w:bookmarkEnd w:id="22"/>
    </w:p>
    <w:p w14:paraId="6C4561D4">
      <w:pPr>
        <w:pStyle w:val="38"/>
      </w:pPr>
      <w:r>
        <w:t xml:space="preserve">该数据集来源于 </w:t>
      </w:r>
      <w:r>
        <w:fldChar w:fldCharType="begin"/>
      </w:r>
      <w:r>
        <w:instrText xml:space="preserve"> HYPERLINK "https://singlecell.broadinstitute.org/single_cell/study/SCP548/an-immune-cell-signature-of-bacterial-sepsis-patient-pbmcs#study-summary" \h </w:instrText>
      </w:r>
      <w:r>
        <w:fldChar w:fldCharType="separate"/>
      </w:r>
      <w:r>
        <w:rPr>
          <w:rStyle w:val="24"/>
        </w:rPr>
        <w:t>https://singlecell.broadinstitute.org/single_cell/study/SCP548/an-immune-cell-signature-of-bacterial-sepsis-patient-pbmcs#study-summary</w:t>
      </w:r>
      <w:r>
        <w:rPr>
          <w:rStyle w:val="24"/>
        </w:rPr>
        <w:fldChar w:fldCharType="end"/>
      </w:r>
      <w:r>
        <w:t xml:space="preserve"> ((2020, </w:t>
      </w:r>
      <w:r>
        <w:rPr>
          <w:b/>
        </w:rPr>
        <w:t>IF:58.7</w:t>
      </w:r>
      <w:r>
        <w:t>, Q1, Nature medicine)</w:t>
      </w:r>
      <w:r>
        <w:rPr>
          <w:vertAlign w:val="superscript"/>
        </w:rPr>
        <w:t>5</w:t>
      </w:r>
      <w:r>
        <w:t xml:space="preserve">) 前期质量控制，一个细胞至少应有 0 个基因，并且基因数量小于 4000。线粒体基因的比例小于 10%。数据归一化，PCA 聚类 (Seurat 标准工作流，见方法章节) 后，绘制 PC standard deviations 图。在 1-15 PC 维度，1.2 分辨率下，对细胞群 UMAP 聚类。 随后，以原作者的细胞注释 ((2020, </w:t>
      </w:r>
      <w:r>
        <w:rPr>
          <w:b/>
        </w:rPr>
        <w:t>IF:58.7</w:t>
      </w:r>
      <w:r>
        <w:t>, Q1, Nature medicine)</w:t>
      </w:r>
      <w:r>
        <w:rPr>
          <w:vertAlign w:val="superscript"/>
        </w:rPr>
        <w:t>5</w:t>
      </w:r>
      <w:r>
        <w:t xml:space="preserve">)， 映射到 UMAP 聚类中 (Fig. </w:t>
      </w:r>
      <w:r>
        <w:fldChar w:fldCharType="begin"/>
      </w:r>
      <w:r>
        <w:instrText xml:space="preserve"> HYPERLINK \l "SEPSIS-The-Cell-Sample" \h </w:instrText>
      </w:r>
      <w:r>
        <w:fldChar w:fldCharType="separate"/>
      </w:r>
      <w:r>
        <w:fldChar w:fldCharType="begin"/>
      </w:r>
      <w:r>
        <w:instrText xml:space="preserve"> REF SEPSIS-The-Cell-Sample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 Cell_Sample 的 umap 聚类图。)。 对细胞群差异分析 (依据 Cell_Sample, 分析 “T_Sepsis vs T_Control”)，筛选差异表达基因。</w:t>
      </w:r>
    </w:p>
    <w:p w14:paraId="5C09882B">
      <w:pPr>
        <w:pStyle w:val="3"/>
      </w:pPr>
      <w:r>
        <w:t xml:space="preserve">Fig. </w:t>
      </w:r>
      <w:r>
        <w:fldChar w:fldCharType="begin"/>
      </w:r>
      <w:r>
        <w:instrText xml:space="preserve"> HYPERLINK \l "SEPSIS-Pre-Quality-control" \h </w:instrText>
      </w:r>
      <w:r>
        <w:fldChar w:fldCharType="separate"/>
      </w:r>
      <w:r>
        <w:fldChar w:fldCharType="begin"/>
      </w:r>
      <w:r>
        <w:instrText xml:space="preserve"> REF SEPSIS-Pre-Quality-control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QC (质量控制) 图 (数据过滤前) 。 Fig. </w:t>
      </w:r>
      <w:r>
        <w:fldChar w:fldCharType="begin"/>
      </w:r>
      <w:r>
        <w:instrText xml:space="preserve"> HYPERLINK \l "SEPSIS-After-Quality-control" \h </w:instrText>
      </w:r>
      <w:r>
        <w:fldChar w:fldCharType="separate"/>
      </w:r>
      <w:r>
        <w:fldChar w:fldCharType="begin"/>
      </w:r>
      <w:r>
        <w:instrText xml:space="preserve"> REF SEPSIS-After-Quality-control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为数据过滤后的 QC 图。 Fig. </w:t>
      </w:r>
      <w:r>
        <w:fldChar w:fldCharType="begin"/>
      </w:r>
      <w:r>
        <w:instrText xml:space="preserve"> HYPERLINK \l "SEPSIS-Standard-deviations-of-PCs" \h </w:instrText>
      </w:r>
      <w:r>
        <w:fldChar w:fldCharType="separate"/>
      </w:r>
      <w:r>
        <w:fldChar w:fldCharType="begin"/>
      </w:r>
      <w:r>
        <w:instrText xml:space="preserve"> REF SEPSIS-Standard-deviations-of-PCs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为主成分 (PC) 的 Standard deviations。 Fig. </w:t>
      </w:r>
      <w:r>
        <w:fldChar w:fldCharType="begin"/>
      </w:r>
      <w:r>
        <w:instrText xml:space="preserve"> HYPERLINK \l "SEPSIS-UMAP-Clustering" \h </w:instrText>
      </w:r>
      <w:r>
        <w:fldChar w:fldCharType="separate"/>
      </w:r>
      <w:r>
        <w:fldChar w:fldCharType="begin"/>
      </w:r>
      <w:r>
        <w:instrText xml:space="preserve"> REF SEPSIS-UMAP-Clustering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 Fig. </w:t>
      </w:r>
      <w:r>
        <w:fldChar w:fldCharType="begin"/>
      </w:r>
      <w:r>
        <w:instrText xml:space="preserve"> HYPERLINK \l "SEPSIS-The-Cell-Sample" \h </w:instrText>
      </w:r>
      <w:r>
        <w:fldChar w:fldCharType="separate"/>
      </w:r>
      <w:r>
        <w:fldChar w:fldCharType="begin"/>
      </w:r>
      <w:r>
        <w:instrText xml:space="preserve"> REF SEPSIS-The-Cell-Sample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 Tab. </w:t>
      </w:r>
      <w:r>
        <w:fldChar w:fldCharType="begin"/>
      </w:r>
      <w:r>
        <w:instrText xml:space="preserve"> HYPERLINK \l "SEPSIS-DEGs-of-the-contrasts" \h </w:instrText>
      </w:r>
      <w:r>
        <w:fldChar w:fldCharType="separate"/>
      </w:r>
      <w:r>
        <w:fldChar w:fldCharType="begin"/>
      </w:r>
      <w:r>
        <w:instrText xml:space="preserve"> REF SEPSIS-DEGs-of-the-contrasts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细胞群差异表达基因附表 (其中 ‘contrast’ 列为比较的两类细胞) (|log</w:t>
      </w:r>
      <w:r>
        <w:rPr>
          <w:vertAlign w:val="subscript"/>
        </w:rPr>
        <w:t>2</w:t>
      </w:r>
      <w:r>
        <w:t xml:space="preserve">(FC)| &gt; 1, P-Adjust &lt; 0.5)。 </w:t>
      </w:r>
    </w:p>
    <w:p w14:paraId="22586A92">
      <w:pPr>
        <w:pStyle w:val="3"/>
      </w:pPr>
      <w:r>
        <w:drawing>
          <wp:inline distT="0" distB="0" distL="0" distR="0">
            <wp:extent cx="5669280" cy="4360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C3A62C">
      <w:pPr>
        <w:pStyle w:val="194"/>
      </w:pPr>
      <w:r>
        <w:rPr>
          <w:b/>
        </w:rPr>
        <w:t xml:space="preserve">Fig. </w:t>
      </w:r>
      <w:bookmarkStart w:id="23" w:name="SEPSIS-Pre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23"/>
      <w:r>
        <w:rPr>
          <w:b/>
        </w:rPr>
        <w:t xml:space="preserve"> </w:t>
      </w:r>
      <w:r>
        <w:t>SEPSIS Pre Quality control</w:t>
      </w:r>
    </w:p>
    <w:p w14:paraId="39C3615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Figure+Table/3.1.0_Seurat_单细胞数据分析_(SEPSIS)/SEPSIS-Pre-Quality-control.pdf)</w:t>
      </w:r>
    </w:p>
    <w:p w14:paraId="06D449C7">
      <w:pPr>
        <w:pStyle w:val="3"/>
      </w:pPr>
      <w:r>
        <w:drawing>
          <wp:inline distT="0" distB="0" distL="0" distR="0">
            <wp:extent cx="5669280" cy="43605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21BF19">
      <w:pPr>
        <w:pStyle w:val="194"/>
      </w:pPr>
      <w:r>
        <w:rPr>
          <w:b/>
        </w:rPr>
        <w:t xml:space="preserve">Fig. </w:t>
      </w:r>
      <w:bookmarkStart w:id="24" w:name="SEPSIS-After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4"/>
      <w:r>
        <w:rPr>
          <w:b/>
        </w:rPr>
        <w:t xml:space="preserve"> </w:t>
      </w:r>
      <w:r>
        <w:t>SEPSIS After Quality control</w:t>
      </w:r>
    </w:p>
    <w:p w14:paraId="637F104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Figure+Table/3.1.0_Seurat_单细胞数据分析_(SEPSIS)/SEPSIS-After-Quality-control.pdf)</w:t>
      </w:r>
    </w:p>
    <w:p w14:paraId="66736377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9701DC">
      <w:pPr>
        <w:pStyle w:val="194"/>
      </w:pPr>
      <w:r>
        <w:rPr>
          <w:b/>
        </w:rPr>
        <w:t xml:space="preserve">Fig. </w:t>
      </w:r>
      <w:bookmarkStart w:id="25" w:name="SEPSIS-Standard-deviations-of-PC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5"/>
      <w:r>
        <w:rPr>
          <w:b/>
        </w:rPr>
        <w:t xml:space="preserve"> </w:t>
      </w:r>
      <w:r>
        <w:t>SEPSIS Standard deviations of PCs</w:t>
      </w:r>
    </w:p>
    <w:p w14:paraId="3DA6875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Figure+Table/3.1.0_Seurat_单细胞数据分析_(SEPSIS)/SEPSIS-Standard-deviations-of-PCs.pdf)</w:t>
      </w:r>
    </w:p>
    <w:p w14:paraId="7058E670">
      <w:pPr>
        <w:pStyle w:val="3"/>
      </w:pPr>
      <w:r>
        <w:drawing>
          <wp:inline distT="0" distB="0" distL="0" distR="0">
            <wp:extent cx="5486400" cy="457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7D7FAC">
      <w:pPr>
        <w:pStyle w:val="194"/>
      </w:pPr>
      <w:r>
        <w:rPr>
          <w:b/>
        </w:rPr>
        <w:t xml:space="preserve">Fig. </w:t>
      </w:r>
      <w:bookmarkStart w:id="26" w:name="SEPSIS-UMAP-Clustering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6"/>
      <w:r>
        <w:rPr>
          <w:b/>
        </w:rPr>
        <w:t xml:space="preserve"> </w:t>
      </w:r>
      <w:r>
        <w:t>SEPSIS UMAP Clustering</w:t>
      </w:r>
    </w:p>
    <w:p w14:paraId="00030C2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Figure+Table/3.1.0_Seurat_单细胞数据分析_(SEPSIS)/SEPSIS-UMAP-Clustering.pdf)</w:t>
      </w:r>
    </w:p>
    <w:p w14:paraId="3484A8DE">
      <w:pPr>
        <w:pStyle w:val="3"/>
      </w:pPr>
      <w:r>
        <w:drawing>
          <wp:inline distT="0" distB="0" distL="0" distR="0">
            <wp:extent cx="566928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B841E3">
      <w:pPr>
        <w:pStyle w:val="194"/>
      </w:pPr>
      <w:r>
        <w:rPr>
          <w:b/>
        </w:rPr>
        <w:t xml:space="preserve">Fig. </w:t>
      </w:r>
      <w:bookmarkStart w:id="27" w:name="SEPSIS-The-Cell-Samp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7"/>
      <w:r>
        <w:rPr>
          <w:b/>
        </w:rPr>
        <w:t xml:space="preserve"> </w:t>
      </w:r>
      <w:r>
        <w:t>SEPSIS The Cell Sample</w:t>
      </w:r>
    </w:p>
    <w:p w14:paraId="6EADF20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Figure+Table/3.1.0_Seurat_单细胞数据分析_(SEPSIS)/SEPSIS-The-Cell-Sample.pdf)</w:t>
      </w:r>
    </w:p>
    <w:p w14:paraId="07935D1A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8" w:name="SEPSIS-DEGs-of-the-contras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28"/>
      <w:r>
        <w:rPr>
          <w:b/>
        </w:rPr>
        <w:t xml:space="preserve">  </w:t>
      </w:r>
      <w:r>
        <w:t>SEPSIS DEGs of the contrasts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163BEFD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FC35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Contrast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A7E4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BBC2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log2FC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B2D8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4CE6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</w:tr>
      <w:tr w14:paraId="5D582225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ABF3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 Sepsis vs T Con...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E617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E616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1.188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9B5E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0.479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9281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0.209</w:t>
            </w:r>
          </w:p>
        </w:tc>
      </w:tr>
      <w:tr w14:paraId="2F78C0FB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9D9C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 Sepsis vs T Con...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5CD5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1.452e-261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92D9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0634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0.365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4BAE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0.161</w:t>
            </w:r>
          </w:p>
        </w:tc>
      </w:tr>
      <w:tr w14:paraId="2B86EA57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9DDE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 Sepsis vs T Con...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6AAD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1.821e-119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1071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1.874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1402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0A8E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0.024</w:t>
            </w:r>
          </w:p>
        </w:tc>
      </w:tr>
      <w:tr w14:paraId="65C35002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D301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 Sepsis vs T Con...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C10B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2.257e-97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DCA0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1.034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7A12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0.095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C83B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0.03</w:t>
            </w:r>
          </w:p>
        </w:tc>
      </w:tr>
      <w:tr w14:paraId="35761E3C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9C4B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 Sepsis vs T Con...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2F06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8.143e-77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DE96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CB08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549F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0.011</w:t>
            </w:r>
          </w:p>
        </w:tc>
      </w:tr>
      <w:tr w14:paraId="4684B4D2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2BF3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A5A7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905C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C02B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A7D9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DE9425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Figure+Table/3.1.0_Seurat_单细胞数据分析_(SEPSIS)/SEPSIS-DEGs-of-the-contrasts.csv)</w:t>
      </w:r>
    </w:p>
    <w:p w14:paraId="262BE344">
      <w:pPr>
        <w:pStyle w:val="4"/>
      </w:pPr>
      <w:bookmarkStart w:id="29" w:name="clusterprofiler-富集分析-bulk"/>
      <w:r>
        <w:t>3.2</w:t>
      </w:r>
      <w:r>
        <w:tab/>
        <w:t>ClusterProfiler 富集分析 (BULK)</w:t>
      </w:r>
      <w:bookmarkEnd w:id="29"/>
    </w:p>
    <w:p w14:paraId="58DF35E2">
      <w:pPr>
        <w:pStyle w:val="38"/>
      </w:pPr>
      <w:r>
        <w:t>对基因集 (T_Sepsis_vs_T_Control, 来自于Seurat 单细胞数据分析[Section: SEPSIS]) 进行ClusterProfiler 富集分析。</w:t>
      </w:r>
    </w:p>
    <w:p w14:paraId="34870DB9">
      <w:pPr>
        <w:pStyle w:val="3"/>
      </w:pPr>
      <w:r>
        <w:t xml:space="preserve">Fig. </w:t>
      </w:r>
      <w:r>
        <w:fldChar w:fldCharType="begin"/>
      </w:r>
      <w:r>
        <w:instrText xml:space="preserve"> HYPERLINK \l "BULK-KEGG-enrichment" \h </w:instrText>
      </w:r>
      <w:r>
        <w:fldChar w:fldCharType="separate"/>
      </w:r>
      <w:r>
        <w:fldChar w:fldCharType="begin"/>
      </w:r>
      <w:r>
        <w:instrText xml:space="preserve"> REF BULK-KEGG-enrichment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 GO 富集分析气泡图。 Fig. </w:t>
      </w:r>
      <w:r>
        <w:fldChar w:fldCharType="begin"/>
      </w:r>
      <w:r>
        <w:instrText xml:space="preserve"> HYPERLINK \l "BULK-GO-enrichment" \h </w:instrText>
      </w:r>
      <w:r>
        <w:fldChar w:fldCharType="separate"/>
      </w:r>
      <w:r>
        <w:fldChar w:fldCharType="begin"/>
      </w:r>
      <w:r>
        <w:instrText xml:space="preserve"> REF BULK-GO-enrichment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 GO 富集分析气泡图。 Tab. </w:t>
      </w:r>
      <w:r>
        <w:fldChar w:fldCharType="begin"/>
      </w:r>
      <w:r>
        <w:instrText xml:space="preserve"> HYPERLINK \l "BULK-KEGG-enrichment-data" \h </w:instrText>
      </w:r>
      <w:r>
        <w:fldChar w:fldCharType="separate"/>
      </w:r>
      <w:r>
        <w:fldChar w:fldCharType="begin"/>
      </w:r>
      <w:r>
        <w:instrText xml:space="preserve"> REF BULK-KEGG-enrichment-data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KEGG 富集分析统计表。 Tab. </w:t>
      </w:r>
      <w:r>
        <w:fldChar w:fldCharType="begin"/>
      </w:r>
      <w:r>
        <w:instrText xml:space="preserve"> HYPERLINK \l "BULK-GO-enrichment-data" \h </w:instrText>
      </w:r>
      <w:r>
        <w:fldChar w:fldCharType="separate"/>
      </w:r>
      <w:r>
        <w:fldChar w:fldCharType="begin"/>
      </w:r>
      <w:r>
        <w:instrText xml:space="preserve"> REF BULK-GO-enrichment-data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 GO 富集分析统计表。 </w:t>
      </w:r>
    </w:p>
    <w:p w14:paraId="293EC7C2">
      <w:pPr>
        <w:pStyle w:val="3"/>
      </w:pPr>
      <w:r>
        <w:drawing>
          <wp:inline distT="0" distB="0" distL="0" distR="0">
            <wp:extent cx="566928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CF7609">
      <w:pPr>
        <w:pStyle w:val="194"/>
      </w:pPr>
      <w:r>
        <w:rPr>
          <w:b/>
        </w:rPr>
        <w:t xml:space="preserve">Fig. </w:t>
      </w:r>
      <w:bookmarkStart w:id="30" w:name="BULK-KEGG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30"/>
      <w:r>
        <w:rPr>
          <w:b/>
        </w:rPr>
        <w:t xml:space="preserve"> </w:t>
      </w:r>
      <w:r>
        <w:t>BULK KEGG enrichment</w:t>
      </w:r>
    </w:p>
    <w:p w14:paraId="5655A0A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Figure+Table/3.2.0_ClusterProfiler_富集分析_(BULK)/BULK-KEGG-enrichment.pdf)</w:t>
      </w:r>
    </w:p>
    <w:p w14:paraId="18A83192">
      <w:pPr>
        <w:pStyle w:val="3"/>
      </w:pPr>
      <w:r>
        <w:drawing>
          <wp:inline distT="0" distB="0" distL="0" distR="0">
            <wp:extent cx="5536565" cy="457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97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8934C1">
      <w:pPr>
        <w:pStyle w:val="194"/>
      </w:pPr>
      <w:r>
        <w:rPr>
          <w:b/>
        </w:rPr>
        <w:t xml:space="preserve">Fig. </w:t>
      </w:r>
      <w:bookmarkStart w:id="31" w:name="BULK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31"/>
      <w:r>
        <w:rPr>
          <w:b/>
        </w:rPr>
        <w:t xml:space="preserve"> </w:t>
      </w:r>
      <w:r>
        <w:t>BULK GO enrichment</w:t>
      </w:r>
    </w:p>
    <w:p w14:paraId="233AAE7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Figure+Table/3.2.0_ClusterProfiler_富集分析_(BULK)/BULK-GO-enrichment.pdf)</w:t>
      </w:r>
    </w:p>
    <w:p w14:paraId="2815FF58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2" w:name="BULK-KEGG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32"/>
      <w:r>
        <w:rPr>
          <w:b/>
        </w:rPr>
        <w:t xml:space="preserve">  </w:t>
      </w:r>
      <w:r>
        <w:t>BULK KEGG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002D181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463C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E74F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Subcategory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9E1A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5E49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B607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</w:tr>
      <w:tr w14:paraId="23B08464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8B62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4DD9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Infectious diseas...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1DF3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Hsa05143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D919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African trypanoso...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D05D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4/24</w:t>
            </w:r>
          </w:p>
        </w:tc>
      </w:tr>
      <w:tr w14:paraId="28911392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6681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D42F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Signaling molecul...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064E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Hsa04060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3D2E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Cytokine-cytokine...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0B5E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7/24</w:t>
            </w:r>
          </w:p>
        </w:tc>
      </w:tr>
      <w:tr w14:paraId="1C6B536D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7333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5B9E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Signaling molecul...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A11F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0274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Viral protein int...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DCF8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4/24</w:t>
            </w:r>
          </w:p>
        </w:tc>
      </w:tr>
      <w:tr w14:paraId="4F7D5EB1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39D0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17F5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Immune disease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A60B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Hsa05330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9E6C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Allograft rejection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A80C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3/24</w:t>
            </w:r>
          </w:p>
        </w:tc>
      </w:tr>
      <w:tr w14:paraId="2B8AE535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692F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0AFA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Endocrine and met...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23BF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Hsa04940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F489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Type I diabetes m...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E606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3/24</w:t>
            </w:r>
          </w:p>
        </w:tc>
      </w:tr>
      <w:tr w14:paraId="424962DB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BFBE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1682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0224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2089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BCF5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8A4104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Figure+Table/3.2.0_ClusterProfiler_富集分析_(BULK)/BULK-KEGG-enrichment-data.xlsx)</w:t>
      </w:r>
    </w:p>
    <w:p w14:paraId="5F9CE21A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3" w:name="BULK-GO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33"/>
      <w:r>
        <w:rPr>
          <w:b/>
        </w:rPr>
        <w:t xml:space="preserve">  </w:t>
      </w:r>
      <w:r>
        <w:t>BULK GO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1EFC6A8E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A47E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Ont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0AFC4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EAE0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1DB3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B98C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BgRatio</w:t>
            </w:r>
          </w:p>
        </w:tc>
      </w:tr>
      <w:tr w14:paraId="1C170F78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A956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7C13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GO:0045066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1976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Regulatory T cell...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1699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4/36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D787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42/18986</w:t>
            </w:r>
          </w:p>
        </w:tc>
      </w:tr>
      <w:tr w14:paraId="56CB36D9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3327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CDC3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GO:0043374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5376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CD8-positive, alp...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2521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3/36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5446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15/18986</w:t>
            </w:r>
          </w:p>
        </w:tc>
      </w:tr>
      <w:tr w14:paraId="5467A4D3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C7DA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55D7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GO:0036037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BA73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CD8-positive, alp...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8565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3/36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D686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28/18986</w:t>
            </w:r>
          </w:p>
        </w:tc>
      </w:tr>
      <w:tr w14:paraId="3073A526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6BDA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F1C9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GO:0060326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1F09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Cell chemotaxis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E399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6/36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AC8E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328/18986</w:t>
            </w:r>
          </w:p>
        </w:tc>
      </w:tr>
      <w:tr w14:paraId="7225AD08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28ED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C2A6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GO:0045589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67EC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Regulation of reg...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824C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3/36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6E8B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38/18986</w:t>
            </w:r>
          </w:p>
        </w:tc>
      </w:tr>
      <w:tr w14:paraId="207659B3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78BD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C9F8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C135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D173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5684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557D098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Figure+Table/3.2.0_ClusterProfiler_富集分析_(BULK)/BULK-GO-enrichment-data.xlsx)</w:t>
      </w:r>
    </w:p>
    <w:p w14:paraId="354C0EFF">
      <w:pPr>
        <w:pStyle w:val="4"/>
      </w:pPr>
      <w:bookmarkStart w:id="34" w:name="bulk-rna-seq-sepsis-vs-non-infectious"/>
      <w:r>
        <w:t>3.3</w:t>
      </w:r>
      <w:r>
        <w:tab/>
        <w:t>Bulk RNA-seq (Sepsis vs Non-infectious)</w:t>
      </w:r>
      <w:bookmarkEnd w:id="34"/>
    </w:p>
    <w:p w14:paraId="344733D0">
      <w:pPr>
        <w:pStyle w:val="5"/>
      </w:pPr>
      <w:bookmarkStart w:id="35" w:name="geo-数据获取-pb_gse134347"/>
      <w:r>
        <w:t>3.3.1</w:t>
      </w:r>
      <w:r>
        <w:tab/>
        <w:t>GEO 数据获取 (PB_GSE134347)</w:t>
      </w:r>
      <w:bookmarkEnd w:id="35"/>
    </w:p>
    <w:p w14:paraId="3C668D87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GSE134347 的数据信息。</w:t>
      </w:r>
    </w:p>
    <w:p w14:paraId="790FB5B7">
      <w:pPr>
        <w:pStyle w:val="5"/>
      </w:pPr>
      <w:bookmarkStart w:id="36" w:name="limma-差异分析-pb_gse134347"/>
      <w:r>
        <w:t>3.3.2</w:t>
      </w:r>
      <w:r>
        <w:tab/>
        <w:t>Limma 差异分析 (PB_GSE134347)</w:t>
      </w:r>
      <w:bookmarkEnd w:id="36"/>
    </w:p>
    <w:p w14:paraId="09DC9E79">
      <w:pPr>
        <w:pStyle w:val="38"/>
      </w:pPr>
      <w:r>
        <w:t>匹配 group 中包含“sepsis|noninfectious”的描述，最终得到 215 例数据。样本分组：noninfectious (n=59) , sepsis (n=156) 。以 公式 ~ 0 + group 创建设计矩阵 (design matrix) 。差异分析：sepsis vs noninfectious。(若 A vs B，则为前者比后者，LogFC 大于 0 时，A 表达量高于 B)。上调或下调 DEGs 统计：up (n=126) , down (n=56)</w:t>
      </w:r>
    </w:p>
    <w:p w14:paraId="181A59DF">
      <w:pPr>
        <w:pStyle w:val="3"/>
      </w:pPr>
      <w:r>
        <w:t xml:space="preserve">Fig. </w:t>
      </w:r>
      <w:r>
        <w:fldChar w:fldCharType="begin"/>
      </w:r>
      <w:r>
        <w:instrText xml:space="preserve"> HYPERLINK \l "PB-GSE134347-sepsis-vs-noninfectious" \h </w:instrText>
      </w:r>
      <w:r>
        <w:fldChar w:fldCharType="separate"/>
      </w:r>
      <w:r>
        <w:fldChar w:fldCharType="begin"/>
      </w:r>
      <w:r>
        <w:instrText xml:space="preserve"> REF PB-GSE134347-sepsis-vs-noninfectious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sepsis - noninfectious 差异分析火山图。 Tab. </w:t>
      </w:r>
      <w:r>
        <w:fldChar w:fldCharType="begin"/>
      </w:r>
      <w:r>
        <w:instrText xml:space="preserve"> HYPERLINK \l "PB-GSE134347-data-sepsis-vs-noninfectious" \h </w:instrText>
      </w:r>
      <w:r>
        <w:fldChar w:fldCharType="separate"/>
      </w:r>
      <w:r>
        <w:fldChar w:fldCharType="begin"/>
      </w:r>
      <w:r>
        <w:instrText xml:space="preserve"> REF PB-GSE134347-data-sepsis-vs-noninfectious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 sepsis - noninfectious 差异分析统计表格。 </w:t>
      </w:r>
    </w:p>
    <w:p w14:paraId="30D68A27">
      <w:pPr>
        <w:pStyle w:val="3"/>
      </w:pPr>
      <w:r>
        <w:drawing>
          <wp:inline distT="0" distB="0" distL="0" distR="0">
            <wp:extent cx="5669280" cy="45351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E99005">
      <w:pPr>
        <w:pStyle w:val="194"/>
      </w:pPr>
      <w:r>
        <w:rPr>
          <w:b/>
        </w:rPr>
        <w:t xml:space="preserve">Fig. </w:t>
      </w:r>
      <w:bookmarkStart w:id="37" w:name="PB-GSE134347-sepsis-vs-noninfectiou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37"/>
      <w:r>
        <w:rPr>
          <w:b/>
        </w:rPr>
        <w:t xml:space="preserve"> </w:t>
      </w:r>
      <w:r>
        <w:t>PB GSE134347 sepsis vs noninfectious</w:t>
      </w:r>
    </w:p>
    <w:p w14:paraId="30AF9B5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Figure+Table/3.3.2_Limma_差异分析_(PB_GSE134347)/PB-GSE134347-sepsis-vs-noninfectious.pdf)</w:t>
      </w:r>
    </w:p>
    <w:p w14:paraId="2A2E11BA">
      <w:pPr>
        <w:pStyle w:val="186"/>
        <w:numPr>
          <w:ilvl w:val="0"/>
          <w:numId w:val="1"/>
        </w:numPr>
      </w:pPr>
      <w:r>
        <w:t>P.Value cut-off: 0.05</w:t>
      </w:r>
    </w:p>
    <w:p w14:paraId="623FEEF3">
      <w:pPr>
        <w:pStyle w:val="186"/>
        <w:numPr>
          <w:ilvl w:val="0"/>
          <w:numId w:val="1"/>
        </w:numPr>
      </w:pPr>
      <w:r>
        <w:t>Log2(FC) cut-off: 0.5</w:t>
      </w:r>
    </w:p>
    <w:p w14:paraId="3BB59CB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Figure+Table/3.3.2_Limma_差异分析_(PB_GSE134347)/PB-GSE134347-sepsis-vs-noninfectious-content)</w:t>
      </w:r>
    </w:p>
    <w:p w14:paraId="48FDB998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8" w:name="PB-GSE134347-data-sepsis-vs-noninfectiou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38"/>
      <w:r>
        <w:rPr>
          <w:b/>
        </w:rPr>
        <w:t xml:space="preserve">  </w:t>
      </w:r>
      <w:r>
        <w:t>PB GSE134347 data sepsis vs noninfectious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01AE00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8514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67DC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275E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B651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D5C9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</w:tr>
      <w:tr w14:paraId="74D27B1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BE06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LINC00402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2D63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-0.6011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EC4D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7.289e-15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9670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TC13000278.hg.1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7AB0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TC13000278.hg.1</w:t>
            </w:r>
          </w:p>
        </w:tc>
      </w:tr>
      <w:tr w14:paraId="2182E33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E291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RPS6KA5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7AE3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-0.739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8DF4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8.23e-15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E1E3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TC14001434.hg.1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B0CB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TC14001434.hg.1</w:t>
            </w:r>
          </w:p>
        </w:tc>
      </w:tr>
      <w:tr w14:paraId="0D691A2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159C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---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566B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0.7637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FBBE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3.176e-14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B728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TC05000307.hg.1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7C50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TC05000307.hg.1</w:t>
            </w:r>
          </w:p>
        </w:tc>
      </w:tr>
      <w:tr w14:paraId="00702FF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EE60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---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2CFD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-0.9777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FD50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5.203e-14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3417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TC06002127.hg.1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156F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TC06002127.hg.1</w:t>
            </w:r>
          </w:p>
        </w:tc>
      </w:tr>
      <w:tr w14:paraId="72A060C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5DCE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MMP8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1CD2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2.743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63E2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8.448e-14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00DB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TC11002231.hg.1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9D4D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TC11002231.hg.1</w:t>
            </w:r>
          </w:p>
        </w:tc>
      </w:tr>
      <w:tr w14:paraId="11AF9A2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CB91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90E1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4E4D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C37C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B138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1E1B06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Figure+Table/3.3.2_Limma_差异分析_(PB_GSE134347)/PB-GSE134347-data-sepsis-vs-noninfectious.tsv)</w:t>
      </w:r>
    </w:p>
    <w:p w14:paraId="194A1744">
      <w:pPr>
        <w:pStyle w:val="5"/>
      </w:pPr>
      <w:bookmarkStart w:id="39" w:name="geo-数据获取-pb_gse63042"/>
      <w:r>
        <w:t>3.3.3</w:t>
      </w:r>
      <w:r>
        <w:tab/>
        <w:t>GEO 数据获取 (PB_GSE63042)</w:t>
      </w:r>
      <w:bookmarkEnd w:id="39"/>
    </w:p>
    <w:p w14:paraId="295383EA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GSE63042 的数据信息。</w:t>
      </w:r>
    </w:p>
    <w:p w14:paraId="0ADA2A04">
      <w:pPr>
        <w:pStyle w:val="5"/>
      </w:pPr>
      <w:bookmarkStart w:id="40" w:name="limma-差异分析-pb_gse63042"/>
      <w:r>
        <w:t>3.3.4</w:t>
      </w:r>
      <w:r>
        <w:tab/>
        <w:t>Limma 差异分析 (PB_GSE63042)</w:t>
      </w:r>
      <w:bookmarkEnd w:id="40"/>
    </w:p>
    <w:p w14:paraId="4A5E197C">
      <w:pPr>
        <w:pStyle w:val="38"/>
      </w:pPr>
      <w:r>
        <w:t>样本分组：Sepsis (n=96) , SIRS (n=21) 。以 公式 ~ 0 + group 创建设计矩阵 (design matrix) 。差异分析：Sepsis vs SIRS。(若 A vs B，则为前者比后者，LogFC 大于 0 时，A 表达量高于 B)。上调或下调 DEGs 统计：up (n=973) , down (n=1217)</w:t>
      </w:r>
    </w:p>
    <w:p w14:paraId="3FD1431D">
      <w:pPr>
        <w:pStyle w:val="3"/>
      </w:pPr>
      <w:r>
        <w:t xml:space="preserve">Fig. </w:t>
      </w:r>
      <w:r>
        <w:fldChar w:fldCharType="begin"/>
      </w:r>
      <w:r>
        <w:instrText xml:space="preserve"> HYPERLINK \l "PB-GSE63042-Sepsis-vs-SIRS" \h </w:instrText>
      </w:r>
      <w:r>
        <w:fldChar w:fldCharType="separate"/>
      </w:r>
      <w:r>
        <w:fldChar w:fldCharType="begin"/>
      </w:r>
      <w:r>
        <w:instrText xml:space="preserve"> REF PB-GSE63042-Sepsis-vs-SIRS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为 Sepsis - SIRS 差异分析火山图。 Tab. </w:t>
      </w:r>
      <w:r>
        <w:fldChar w:fldCharType="begin"/>
      </w:r>
      <w:r>
        <w:instrText xml:space="preserve"> HYPERLINK \l "PB-GSE63042-data-Sepsis-vs-SIRS" \h </w:instrText>
      </w:r>
      <w:r>
        <w:fldChar w:fldCharType="separate"/>
      </w:r>
      <w:r>
        <w:fldChar w:fldCharType="begin"/>
      </w:r>
      <w:r>
        <w:instrText xml:space="preserve"> REF PB-GSE63042-data-Sepsis-vs-SIRS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为 Sepsis - SIRS 差异分析统计表格。 </w:t>
      </w:r>
    </w:p>
    <w:p w14:paraId="505EE321">
      <w:pPr>
        <w:pStyle w:val="3"/>
      </w:pPr>
      <w:r>
        <w:drawing>
          <wp:inline distT="0" distB="0" distL="0" distR="0">
            <wp:extent cx="5669280" cy="45351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9E0C3">
      <w:pPr>
        <w:pStyle w:val="194"/>
      </w:pPr>
      <w:r>
        <w:rPr>
          <w:b/>
        </w:rPr>
        <w:t xml:space="preserve">Fig. </w:t>
      </w:r>
      <w:bookmarkStart w:id="41" w:name="PB-GSE63042-Sepsis-vs-SIR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41"/>
      <w:r>
        <w:rPr>
          <w:b/>
        </w:rPr>
        <w:t xml:space="preserve"> </w:t>
      </w:r>
      <w:r>
        <w:t>PB GSE63042 Sepsis vs SIRS</w:t>
      </w:r>
    </w:p>
    <w:p w14:paraId="2BBA100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Figure+Table/3.3.4_Limma_差异分析_(PB_GSE63042)/PB-GSE63042-Sepsis-vs-SIRS.pdf)</w:t>
      </w:r>
    </w:p>
    <w:p w14:paraId="28B4771F">
      <w:pPr>
        <w:pStyle w:val="186"/>
        <w:numPr>
          <w:ilvl w:val="0"/>
          <w:numId w:val="1"/>
        </w:numPr>
      </w:pPr>
      <w:r>
        <w:t>P.Value cut-off: 0.05</w:t>
      </w:r>
    </w:p>
    <w:p w14:paraId="447CB189">
      <w:pPr>
        <w:pStyle w:val="186"/>
        <w:numPr>
          <w:ilvl w:val="0"/>
          <w:numId w:val="1"/>
        </w:numPr>
      </w:pPr>
      <w:r>
        <w:t>Log2(FC) cut-off: 0.5</w:t>
      </w:r>
    </w:p>
    <w:p w14:paraId="774D939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Figure+Table/3.3.4_Limma_差异分析_(PB_GSE63042)/PB-GSE63042-Sepsis-vs-SIRS-content)</w:t>
      </w:r>
    </w:p>
    <w:p w14:paraId="38DC8DED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2" w:name="PB-GSE63042-data-Sepsis-vs-SI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42"/>
      <w:r>
        <w:rPr>
          <w:b/>
        </w:rPr>
        <w:t xml:space="preserve">  </w:t>
      </w:r>
      <w:r>
        <w:t>PB GSE63042 data Sepsis vs SIRS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652F308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B4F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4F7D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DAD9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FCA7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9244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GeneID</w:t>
            </w:r>
          </w:p>
        </w:tc>
      </w:tr>
      <w:tr w14:paraId="478C321D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19D4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EMILIN2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73B7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1.433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CA2E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1.046e-10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69CF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84034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C939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84030</w:t>
            </w:r>
          </w:p>
        </w:tc>
      </w:tr>
      <w:tr w14:paraId="5C8C45D9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901C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HK3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9352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1.477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CA06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8.651e-09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AB87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3101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BDF7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3101</w:t>
            </w:r>
          </w:p>
        </w:tc>
      </w:tr>
      <w:tr w14:paraId="6590B51B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9354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AGAP7P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D0E5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-1.078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22B6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1.755e-08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DBCB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653268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246A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653300</w:t>
            </w:r>
          </w:p>
        </w:tc>
      </w:tr>
      <w:tr w14:paraId="13D773D8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E47F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DYSF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D3DF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B182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2.451e-08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B16B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8291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9434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8291</w:t>
            </w:r>
          </w:p>
        </w:tc>
      </w:tr>
      <w:tr w14:paraId="2CFA6DC7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937C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RPS6KA5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D3CE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-1.292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D349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4.028e-08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0BB6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9252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9BBC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9252</w:t>
            </w:r>
          </w:p>
        </w:tc>
      </w:tr>
      <w:tr w14:paraId="69C02909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FDF6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8EFA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26F1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8D6B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E6F0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139BA4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Figure+Table/3.3.4_Limma_差异分析_(PB_GSE63042)/PB-GSE63042-data-Sepsis-vs-SIRS.tsv)</w:t>
      </w:r>
    </w:p>
    <w:p w14:paraId="77D6A687">
      <w:pPr>
        <w:pStyle w:val="5"/>
      </w:pPr>
      <w:bookmarkStart w:id="43" w:name="geo-数据获取-pb_gse74224"/>
      <w:r>
        <w:t>3.3.5</w:t>
      </w:r>
      <w:r>
        <w:tab/>
        <w:t>GEO 数据获取 (PB_GSE74224)</w:t>
      </w:r>
      <w:bookmarkEnd w:id="43"/>
    </w:p>
    <w:p w14:paraId="48397530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GSE74224 的数据信息。</w:t>
      </w:r>
    </w:p>
    <w:p w14:paraId="3887D127">
      <w:pPr>
        <w:pStyle w:val="5"/>
      </w:pPr>
      <w:bookmarkStart w:id="44" w:name="limma-差异分析-pb_gse74224"/>
      <w:r>
        <w:t>3.3.6</w:t>
      </w:r>
      <w:r>
        <w:tab/>
        <w:t>Limma 差异分析 (PB_GSE74224)</w:t>
      </w:r>
      <w:bookmarkEnd w:id="44"/>
    </w:p>
    <w:p w14:paraId="19D3E932">
      <w:pPr>
        <w:pStyle w:val="38"/>
      </w:pPr>
      <w:r>
        <w:t>样本分组：Sepsis (n=74) , SIRS (n=31) 。以 公式 ~ 0 + group 创建设计矩阵 (design matrix) 。差异分析：Sepsis vs SIRS。(若 A vs B，则为前者比后者，LogFC 大于 0 时，A 表达量高于 B)。上调或下调 DEGs 统计：up (n=344) , down (n=79)</w:t>
      </w:r>
    </w:p>
    <w:p w14:paraId="7BA48AF5">
      <w:pPr>
        <w:pStyle w:val="3"/>
      </w:pPr>
      <w:r>
        <w:t xml:space="preserve">Fig. </w:t>
      </w:r>
      <w:r>
        <w:fldChar w:fldCharType="begin"/>
      </w:r>
      <w:r>
        <w:instrText xml:space="preserve"> HYPERLINK \l "PB-GSE74224-Sepsis-vs-SIRS" \h </w:instrText>
      </w:r>
      <w:r>
        <w:fldChar w:fldCharType="separate"/>
      </w:r>
      <w:r>
        <w:fldChar w:fldCharType="begin"/>
      </w:r>
      <w:r>
        <w:instrText xml:space="preserve"> REF PB-GSE74224-Sepsis-vs-SIRS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为 Sepsis - SIRS 差异分析火山图。 Tab. </w:t>
      </w:r>
      <w:r>
        <w:fldChar w:fldCharType="begin"/>
      </w:r>
      <w:r>
        <w:instrText xml:space="preserve"> HYPERLINK \l "PB-GSE74224-data-Sepsis-vs-SIRS" \h </w:instrText>
      </w:r>
      <w:r>
        <w:fldChar w:fldCharType="separate"/>
      </w:r>
      <w:r>
        <w:fldChar w:fldCharType="begin"/>
      </w:r>
      <w:r>
        <w:instrText xml:space="preserve"> REF PB-GSE74224-data-Sepsis-vs-SIRS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 Sepsis - SIRS 差异分析统计表格。 </w:t>
      </w:r>
    </w:p>
    <w:p w14:paraId="163F70D3">
      <w:pPr>
        <w:pStyle w:val="3"/>
      </w:pPr>
      <w:r>
        <w:drawing>
          <wp:inline distT="0" distB="0" distL="0" distR="0">
            <wp:extent cx="5669280" cy="45351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E2F889">
      <w:pPr>
        <w:pStyle w:val="194"/>
      </w:pPr>
      <w:r>
        <w:rPr>
          <w:b/>
        </w:rPr>
        <w:t xml:space="preserve">Fig. </w:t>
      </w:r>
      <w:bookmarkStart w:id="45" w:name="PB-GSE74224-Sepsis-vs-SIR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45"/>
      <w:r>
        <w:rPr>
          <w:b/>
        </w:rPr>
        <w:t xml:space="preserve"> </w:t>
      </w:r>
      <w:r>
        <w:t>PB GSE74224 Sepsis vs SIRS</w:t>
      </w:r>
    </w:p>
    <w:p w14:paraId="7D4E393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Figure+Table/3.3.6_Limma_差异分析_(PB_GSE74224)/PB-GSE74224-Sepsis-vs-SIRS.pdf)</w:t>
      </w:r>
    </w:p>
    <w:p w14:paraId="6FE6B748">
      <w:pPr>
        <w:pStyle w:val="186"/>
        <w:numPr>
          <w:ilvl w:val="0"/>
          <w:numId w:val="1"/>
        </w:numPr>
      </w:pPr>
      <w:r>
        <w:t>P.Value cut-off: 0.05</w:t>
      </w:r>
    </w:p>
    <w:p w14:paraId="5FA3ED5B">
      <w:pPr>
        <w:pStyle w:val="186"/>
        <w:numPr>
          <w:ilvl w:val="0"/>
          <w:numId w:val="1"/>
        </w:numPr>
      </w:pPr>
      <w:r>
        <w:t>Log2(FC) cut-off: 0.5</w:t>
      </w:r>
    </w:p>
    <w:p w14:paraId="17BC682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Figure+Table/3.3.6_Limma_差异分析_(PB_GSE74224)/PB-GSE74224-Sepsis-vs-SIRS-content)</w:t>
      </w:r>
    </w:p>
    <w:p w14:paraId="3CFF88F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6" w:name="PB-GSE74224-data-Sepsis-vs-SI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46"/>
      <w:r>
        <w:rPr>
          <w:b/>
        </w:rPr>
        <w:t xml:space="preserve">  </w:t>
      </w:r>
      <w:r>
        <w:t>PB GSE74224 data Sepsis vs SIRS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4CEEDD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DDBE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8895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3B79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7D64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2E65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</w:tr>
      <w:tr w14:paraId="354550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2836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OTX1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D09B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-0.5107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FB56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1.965e-18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443A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2485112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0AB8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2485000</w:t>
            </w:r>
          </w:p>
        </w:tc>
      </w:tr>
      <w:tr w14:paraId="57933AA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AFAB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C11orf82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52D02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1.292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0AC2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4.518e-17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3888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3342426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5D0B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3342000</w:t>
            </w:r>
          </w:p>
        </w:tc>
      </w:tr>
      <w:tr w14:paraId="7E3BCF8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857C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PLAC8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A06C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1.569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151E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4.724e-16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23F5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2775909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9E91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2776000</w:t>
            </w:r>
          </w:p>
        </w:tc>
      </w:tr>
      <w:tr w14:paraId="7997143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4E79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PIWIL4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F25A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0.8442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28F7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1.473e-14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A5D7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3345157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4B65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3345000</w:t>
            </w:r>
          </w:p>
        </w:tc>
      </w:tr>
      <w:tr w14:paraId="096F79B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FAB0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WSB2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44AF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0.8763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DD51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7.73e-14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E647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3473727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0BAF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3474000</w:t>
            </w:r>
          </w:p>
        </w:tc>
      </w:tr>
      <w:tr w14:paraId="47F6E2A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1B4E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24E3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845F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9356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CAF5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AAE846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Figure+Table/3.3.6_Limma_差异分析_(PB_GSE74224)/PB-GSE74224-data-Sepsis-vs-SIRS.tsv)</w:t>
      </w:r>
    </w:p>
    <w:p w14:paraId="2C02A39C">
      <w:pPr>
        <w:pStyle w:val="4"/>
      </w:pPr>
      <w:bookmarkStart w:id="47" w:name="bulk-rna-seq-sepsis-vs-healthy"/>
      <w:r>
        <w:t>3.4</w:t>
      </w:r>
      <w:r>
        <w:tab/>
        <w:t>Bulk RNA-seq (Sepsis vs Healthy)</w:t>
      </w:r>
      <w:bookmarkEnd w:id="47"/>
    </w:p>
    <w:p w14:paraId="55AD58C0">
      <w:pPr>
        <w:pStyle w:val="5"/>
      </w:pPr>
      <w:bookmarkStart w:id="48" w:name="geo-数据获取-pb_gse243217"/>
      <w:r>
        <w:t>3.4.1</w:t>
      </w:r>
      <w:r>
        <w:tab/>
        <w:t>GEO 数据获取 (PB_GSE243217)</w:t>
      </w:r>
      <w:bookmarkEnd w:id="48"/>
    </w:p>
    <w:p w14:paraId="141C6A52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GSE243217 的数据信息。</w:t>
      </w:r>
    </w:p>
    <w:p w14:paraId="2FB23EA3">
      <w:pPr>
        <w:pStyle w:val="5"/>
      </w:pPr>
      <w:bookmarkStart w:id="49" w:name="limma-差异分析-pb_gse243217"/>
      <w:r>
        <w:t>3.4.2</w:t>
      </w:r>
      <w:r>
        <w:tab/>
        <w:t>Limma 差异分析 (PB_GSE243217)</w:t>
      </w:r>
      <w:bookmarkEnd w:id="49"/>
    </w:p>
    <w:p w14:paraId="44C0F34D">
      <w:pPr>
        <w:pStyle w:val="38"/>
      </w:pPr>
      <w:r>
        <w:t>匹配 group 中包含“healthy_donor|Sepsis”的描述，最终得到 11 例数据。样本分组：healthy_donor (n=3) , Sepsis (n=8) 。以 公式 ~ 0 + group 创建设计矩阵 (design matrix) 。差异分析：Sepsis vs healthy_donor。(若 A vs B，则为前者比后者，LogFC 大于 0 时，A 表达量高于 B)。上调或下调 DEGs 统计：up (n=775) , down (n=782)</w:t>
      </w:r>
    </w:p>
    <w:p w14:paraId="1D3408EA">
      <w:pPr>
        <w:pStyle w:val="3"/>
      </w:pPr>
      <w:r>
        <w:t xml:space="preserve">Fig. </w:t>
      </w:r>
      <w:r>
        <w:fldChar w:fldCharType="begin"/>
      </w:r>
      <w:r>
        <w:instrText xml:space="preserve"> HYPERLINK \l "BL-GSE243217-Sepsis-vs-healthy-donor" \h </w:instrText>
      </w:r>
      <w:r>
        <w:fldChar w:fldCharType="separate"/>
      </w:r>
      <w:r>
        <w:fldChar w:fldCharType="begin"/>
      </w:r>
      <w:r>
        <w:instrText xml:space="preserve"> REF BL-GSE243217-Sepsis-vs-healthy-donor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为 Sepsis - healthy_donor 差异分析火山图。 Tab. </w:t>
      </w:r>
      <w:r>
        <w:fldChar w:fldCharType="begin"/>
      </w:r>
      <w:r>
        <w:instrText xml:space="preserve"> HYPERLINK \l "BL-GSE243217-data-Sepsis-vs-healthy-donor" \h </w:instrText>
      </w:r>
      <w:r>
        <w:fldChar w:fldCharType="separate"/>
      </w:r>
      <w:r>
        <w:fldChar w:fldCharType="begin"/>
      </w:r>
      <w:r>
        <w:instrText xml:space="preserve"> REF BL-GSE243217-data-Sepsis-vs-healthy-donor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 Sepsis - healthy_donor 差异分析统计表格。 </w:t>
      </w:r>
    </w:p>
    <w:p w14:paraId="135BFFA4">
      <w:pPr>
        <w:pStyle w:val="3"/>
      </w:pPr>
      <w:r>
        <w:drawing>
          <wp:inline distT="0" distB="0" distL="0" distR="0">
            <wp:extent cx="5669280" cy="4535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966EC8">
      <w:pPr>
        <w:pStyle w:val="194"/>
      </w:pPr>
      <w:r>
        <w:rPr>
          <w:b/>
        </w:rPr>
        <w:t xml:space="preserve">Fig. </w:t>
      </w:r>
      <w:bookmarkStart w:id="50" w:name="BL-GSE243217-Sepsis-vs-healthy-donor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50"/>
      <w:r>
        <w:rPr>
          <w:b/>
        </w:rPr>
        <w:t xml:space="preserve"> </w:t>
      </w:r>
      <w:r>
        <w:t>BL GSE243217 Sepsis vs healthy donor</w:t>
      </w:r>
    </w:p>
    <w:p w14:paraId="50EED30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Figure+Table/3.4.2_Limma_差异分析_(PB_GSE243217)/BL-GSE243217-Sepsis-vs-healthy-donor.pdf)</w:t>
      </w:r>
    </w:p>
    <w:p w14:paraId="21C9CD23">
      <w:pPr>
        <w:pStyle w:val="186"/>
        <w:numPr>
          <w:ilvl w:val="0"/>
          <w:numId w:val="1"/>
        </w:numPr>
      </w:pPr>
      <w:r>
        <w:t>adj.P.Val cut-off: 0.05</w:t>
      </w:r>
    </w:p>
    <w:p w14:paraId="31F17FC0">
      <w:pPr>
        <w:pStyle w:val="186"/>
        <w:numPr>
          <w:ilvl w:val="0"/>
          <w:numId w:val="1"/>
        </w:numPr>
      </w:pPr>
      <w:r>
        <w:t>Log2(FC) cut-off: 1</w:t>
      </w:r>
    </w:p>
    <w:p w14:paraId="5D0D7E8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Figure+Table/3.4.2_Limma_差异分析_(PB_GSE243217)/BL-GSE243217-Sepsis-vs-healthy-donor-content)</w:t>
      </w:r>
    </w:p>
    <w:p w14:paraId="6D7C81A8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1" w:name="BL-GSE243217-data-Sepsis-vs-healthy-donor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51"/>
      <w:r>
        <w:rPr>
          <w:b/>
        </w:rPr>
        <w:t xml:space="preserve">  </w:t>
      </w:r>
      <w:r>
        <w:t>BL GSE243217 data Sepsis vs healthy donor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E1B3B9B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136D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25EE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F37A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0B38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ED5C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GeneID</w:t>
            </w:r>
          </w:p>
        </w:tc>
      </w:tr>
      <w:tr w14:paraId="2C87FBBB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B433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16CA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5.58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6409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0.001508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DF9E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3240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0377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3240</w:t>
            </w:r>
          </w:p>
        </w:tc>
      </w:tr>
      <w:tr w14:paraId="01EDB70C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206F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ANXA3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3657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5.376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581E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0.001508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378F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4A10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306</w:t>
            </w:r>
          </w:p>
        </w:tc>
      </w:tr>
      <w:tr w14:paraId="4683A851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31B9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S100A8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2BDC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4.546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9759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0.001508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C841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6279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BDDF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6279</w:t>
            </w:r>
          </w:p>
        </w:tc>
      </w:tr>
      <w:tr w14:paraId="6AFF6F82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89E0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SLC22A4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E32A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3.518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EDD6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0.001964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843F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6583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5D13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6583</w:t>
            </w:r>
          </w:p>
        </w:tc>
      </w:tr>
      <w:tr w14:paraId="7415B054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4805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S100A12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368F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5.056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6331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0.001964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E34B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6E89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</w:t>
            </w:r>
          </w:p>
        </w:tc>
      </w:tr>
      <w:tr w14:paraId="0E615CD0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20F0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5198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BA34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93E2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B9BC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45C4EB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Figure+Table/3.4.2_Limma_差异分析_(PB_GSE243217)/BL-GSE243217-data-Sepsis-vs-healthy-donor.tsv)</w:t>
      </w:r>
    </w:p>
    <w:p w14:paraId="25FCC4F9">
      <w:pPr>
        <w:pStyle w:val="5"/>
      </w:pPr>
      <w:bookmarkStart w:id="52" w:name="geo-数据获取-pb_gse232404"/>
      <w:r>
        <w:t>3.4.3</w:t>
      </w:r>
      <w:r>
        <w:tab/>
        <w:t>GEO 数据获取 (PB_GSE232404)</w:t>
      </w:r>
      <w:bookmarkEnd w:id="52"/>
    </w:p>
    <w:p w14:paraId="42525780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GSE232404 的数据信息。</w:t>
      </w:r>
    </w:p>
    <w:p w14:paraId="764E14A6">
      <w:pPr>
        <w:pStyle w:val="5"/>
      </w:pPr>
      <w:bookmarkStart w:id="53" w:name="limma-差异分析-pb_gse232404"/>
      <w:r>
        <w:t>3.4.4</w:t>
      </w:r>
      <w:r>
        <w:tab/>
        <w:t>Limma 差异分析 (PB_GSE232404)</w:t>
      </w:r>
      <w:bookmarkEnd w:id="53"/>
    </w:p>
    <w:p w14:paraId="3282B5C6">
      <w:pPr>
        <w:pStyle w:val="38"/>
      </w:pPr>
      <w:r>
        <w:t>样本分组：HC (n=5) , SAKI (n=5) 。以 公式 ~ 0 + group 创建设计矩阵 (design matrix) 。差异分析：SAKI vs HC。(若 A vs B，则为前者比后者，LogFC 大于 0 时，A 表达量高于 B)。上调或下调 DEGs 统计：up (n=2410) , down (n=3099)</w:t>
      </w:r>
    </w:p>
    <w:p w14:paraId="7667F2DE">
      <w:pPr>
        <w:pStyle w:val="3"/>
      </w:pPr>
      <w:r>
        <w:t xml:space="preserve">Fig. </w:t>
      </w:r>
      <w:r>
        <w:fldChar w:fldCharType="begin"/>
      </w:r>
      <w:r>
        <w:instrText xml:space="preserve"> HYPERLINK \l "PB-GSE232404-SAKI-vs-HC" \h </w:instrText>
      </w:r>
      <w:r>
        <w:fldChar w:fldCharType="separate"/>
      </w:r>
      <w:r>
        <w:fldChar w:fldCharType="begin"/>
      </w:r>
      <w:r>
        <w:instrText xml:space="preserve"> REF PB-GSE232404-SAKI-vs-HC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为 SAKI - HC 差异分析火山图。 Tab. </w:t>
      </w:r>
      <w:r>
        <w:fldChar w:fldCharType="begin"/>
      </w:r>
      <w:r>
        <w:instrText xml:space="preserve"> HYPERLINK \l "PB-GSE232404-data-SAKI-vs-HC" \h </w:instrText>
      </w:r>
      <w:r>
        <w:fldChar w:fldCharType="separate"/>
      </w:r>
      <w:r>
        <w:fldChar w:fldCharType="begin"/>
      </w:r>
      <w:r>
        <w:instrText xml:space="preserve"> REF PB-GSE232404-data-SAKI-vs-HC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 SAKI - HC 差异分析统计表格。 </w:t>
      </w:r>
    </w:p>
    <w:p w14:paraId="4BF1F819">
      <w:pPr>
        <w:pStyle w:val="3"/>
      </w:pPr>
      <w:r>
        <w:drawing>
          <wp:inline distT="0" distB="0" distL="0" distR="0">
            <wp:extent cx="5669280" cy="4535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76B5BF">
      <w:pPr>
        <w:pStyle w:val="194"/>
      </w:pPr>
      <w:r>
        <w:rPr>
          <w:b/>
        </w:rPr>
        <w:t xml:space="preserve">Fig. </w:t>
      </w:r>
      <w:bookmarkStart w:id="54" w:name="PB-GSE232404-SAKI-vs-HC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54"/>
      <w:r>
        <w:rPr>
          <w:b/>
        </w:rPr>
        <w:t xml:space="preserve"> </w:t>
      </w:r>
      <w:r>
        <w:t>PB GSE232404 SAKI vs HC</w:t>
      </w:r>
    </w:p>
    <w:p w14:paraId="48E10B4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Figure+Table/3.4.4_Limma_差异分析_(PB_GSE232404)/PB-GSE232404-SAKI-vs-HC.pdf)</w:t>
      </w:r>
    </w:p>
    <w:p w14:paraId="15AA1A11">
      <w:pPr>
        <w:pStyle w:val="186"/>
        <w:numPr>
          <w:ilvl w:val="0"/>
          <w:numId w:val="1"/>
        </w:numPr>
      </w:pPr>
      <w:r>
        <w:t>adj.P.Val cut-off: 0.05</w:t>
      </w:r>
    </w:p>
    <w:p w14:paraId="0ABB6B41">
      <w:pPr>
        <w:pStyle w:val="186"/>
        <w:numPr>
          <w:ilvl w:val="0"/>
          <w:numId w:val="1"/>
        </w:numPr>
      </w:pPr>
      <w:r>
        <w:t>Log2(FC) cut-off: 1</w:t>
      </w:r>
    </w:p>
    <w:p w14:paraId="1E2BB88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Figure+Table/3.4.4_Limma_差异分析_(PB_GSE232404)/PB-GSE232404-SAKI-vs-HC-content)</w:t>
      </w:r>
    </w:p>
    <w:p w14:paraId="0059144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5" w:name="PB-GSE232404-data-SAKI-vs-HC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55"/>
      <w:r>
        <w:rPr>
          <w:b/>
        </w:rPr>
        <w:t xml:space="preserve">  </w:t>
      </w:r>
      <w:r>
        <w:t>PB GSE232404 data SAKI vs HC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03A772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0320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0597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1A9A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9652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AE51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GeneID</w:t>
            </w:r>
          </w:p>
        </w:tc>
      </w:tr>
      <w:tr w14:paraId="63B86A2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10B2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IL18R1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BAFD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3.87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FCEE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1.361e-06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7F66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8809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71C7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8809</w:t>
            </w:r>
          </w:p>
        </w:tc>
      </w:tr>
      <w:tr w14:paraId="001895C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0D2F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GRB10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FB95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4.761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345E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3.789e-06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CC3C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2887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7739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2887</w:t>
            </w:r>
          </w:p>
        </w:tc>
      </w:tr>
      <w:tr w14:paraId="5CAD8EA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63A5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IRAK3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6919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3.704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2D3B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8.285e-06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98FF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11213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AC6B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11210</w:t>
            </w:r>
          </w:p>
        </w:tc>
      </w:tr>
      <w:tr w14:paraId="1D73D34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7B7E2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S100A12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5425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5.757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9EF6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1.122e-05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50C0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0318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</w:t>
            </w:r>
          </w:p>
        </w:tc>
      </w:tr>
      <w:tr w14:paraId="331ED40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4C21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MIR6502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928F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3.391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3838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1.122e-05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267A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102465249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586D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102500000</w:t>
            </w:r>
          </w:p>
        </w:tc>
      </w:tr>
      <w:tr w14:paraId="4FE43B9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9AA7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5281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D81D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B9BC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1B09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9E896B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Figure+Table/3.4.4_Limma_差异分析_(PB_GSE232404)/PB-GSE232404-data-SAKI-vs-HC.tsv)</w:t>
      </w:r>
    </w:p>
    <w:p w14:paraId="5B56AAE1">
      <w:pPr>
        <w:pStyle w:val="5"/>
      </w:pPr>
      <w:bookmarkStart w:id="56" w:name="geo-数据获取-pb_gse69063"/>
      <w:r>
        <w:t>3.4.5</w:t>
      </w:r>
      <w:r>
        <w:tab/>
        <w:t>GEO 数据获取 (PB_GSE69063)</w:t>
      </w:r>
      <w:bookmarkEnd w:id="56"/>
    </w:p>
    <w:p w14:paraId="64F2E0DE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GSE69063 的数据信息。</w:t>
      </w:r>
    </w:p>
    <w:p w14:paraId="006BFBDE">
      <w:pPr>
        <w:pStyle w:val="5"/>
      </w:pPr>
      <w:bookmarkStart w:id="57" w:name="limma-差异分析-pb_gse69063"/>
      <w:r>
        <w:t>3.4.6</w:t>
      </w:r>
      <w:r>
        <w:tab/>
        <w:t>Limma 差异分析 (PB_GSE69063)</w:t>
      </w:r>
      <w:bookmarkEnd w:id="57"/>
    </w:p>
    <w:p w14:paraId="378B80FB">
      <w:pPr>
        <w:pStyle w:val="38"/>
      </w:pPr>
      <w:r>
        <w:t>匹配 group 中包含“Sepsis|Healthy_control”的描述，最终得到 90 例数据。样本分组：Healthy_control (n=33) , Sepsis (n=57) 。以 公式 ~ 0 + group 创建设计矩阵 (design matrix) 。差异分析：Sepsis vs Healthy_control。(若 A vs B，则为前者比后者，LogFC 大于 0 时，A 表达量高于 B)。上调或下调 DEGs 统计：up (n=538) , down (n=655)</w:t>
      </w:r>
    </w:p>
    <w:p w14:paraId="1C7628B1">
      <w:pPr>
        <w:pStyle w:val="3"/>
      </w:pPr>
      <w:r>
        <w:t xml:space="preserve">Fig. </w:t>
      </w:r>
      <w:r>
        <w:fldChar w:fldCharType="begin"/>
      </w:r>
      <w:r>
        <w:instrText xml:space="preserve"> HYPERLINK \l "PB-GSE69063-Sepsis-vs-Healthy-control" \h </w:instrText>
      </w:r>
      <w:r>
        <w:fldChar w:fldCharType="separate"/>
      </w:r>
      <w:r>
        <w:fldChar w:fldCharType="begin"/>
      </w:r>
      <w:r>
        <w:instrText xml:space="preserve"> REF PB-GSE69063-Sepsis-vs-Healthy-control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为 Sepsis - Healthy_control 差异分析火山图。 Tab. </w:t>
      </w:r>
      <w:r>
        <w:fldChar w:fldCharType="begin"/>
      </w:r>
      <w:r>
        <w:instrText xml:space="preserve"> HYPERLINK \l "PB-GSE69063-data-Sepsis-vs-Healthy-control" \h </w:instrText>
      </w:r>
      <w:r>
        <w:fldChar w:fldCharType="separate"/>
      </w:r>
      <w:r>
        <w:fldChar w:fldCharType="begin"/>
      </w:r>
      <w:r>
        <w:instrText xml:space="preserve"> REF PB-GSE69063-data-Sepsis-vs-Healthy-control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Sepsis - Healthy_control 差异分析统计表格。 </w:t>
      </w:r>
    </w:p>
    <w:p w14:paraId="172F0958">
      <w:pPr>
        <w:pStyle w:val="3"/>
      </w:pPr>
      <w:r>
        <w:drawing>
          <wp:inline distT="0" distB="0" distL="0" distR="0">
            <wp:extent cx="5669280" cy="45351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38D8AE">
      <w:pPr>
        <w:pStyle w:val="194"/>
      </w:pPr>
      <w:r>
        <w:rPr>
          <w:b/>
        </w:rPr>
        <w:t xml:space="preserve">Fig. </w:t>
      </w:r>
      <w:bookmarkStart w:id="58" w:name="PB-GSE69063-Sepsis-vs-Health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58"/>
      <w:r>
        <w:rPr>
          <w:b/>
        </w:rPr>
        <w:t xml:space="preserve"> </w:t>
      </w:r>
      <w:r>
        <w:t>PB GSE69063 Sepsis vs Healthy control</w:t>
      </w:r>
    </w:p>
    <w:p w14:paraId="0B9D35D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Figure+Table/3.4.6_Limma_差异分析_(PB_GSE69063)/PB-GSE69063-Sepsis-vs-Healthy-control.pdf)</w:t>
      </w:r>
    </w:p>
    <w:p w14:paraId="1A861A99">
      <w:pPr>
        <w:pStyle w:val="186"/>
        <w:numPr>
          <w:ilvl w:val="0"/>
          <w:numId w:val="1"/>
        </w:numPr>
      </w:pPr>
      <w:r>
        <w:t>adj.P.Val cut-off: 0.05</w:t>
      </w:r>
    </w:p>
    <w:p w14:paraId="01F612C3">
      <w:pPr>
        <w:pStyle w:val="186"/>
        <w:numPr>
          <w:ilvl w:val="0"/>
          <w:numId w:val="1"/>
        </w:numPr>
      </w:pPr>
      <w:r>
        <w:t>Log2(FC) cut-off: 1</w:t>
      </w:r>
    </w:p>
    <w:p w14:paraId="207E2A1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Figure+Table/3.4.6_Limma_差异分析_(PB_GSE69063)/PB-GSE69063-Sepsis-vs-Healthy-control-content)</w:t>
      </w:r>
    </w:p>
    <w:p w14:paraId="4A0E8F0F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9" w:name="PB-GSE69063-data-Sepsis-vs-Healthy-control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59"/>
      <w:r>
        <w:rPr>
          <w:b/>
        </w:rPr>
        <w:t xml:space="preserve">  </w:t>
      </w:r>
      <w:r>
        <w:t>PB GSE69063 data Sepsis vs Healthy control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26DC6A4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C676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626E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8501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9120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07D6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</w:tr>
      <w:tr w14:paraId="5132B011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2E6C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3840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1.922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E94A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1.712e-33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7D5B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51108 at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B26F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51108 at</w:t>
            </w:r>
          </w:p>
        </w:tc>
      </w:tr>
      <w:tr w14:paraId="3BC5076B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C8E8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LILRA5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E16B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2.298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4C5A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2.068e-33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6D75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353514 at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4916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353514 at</w:t>
            </w:r>
          </w:p>
        </w:tc>
      </w:tr>
      <w:tr w14:paraId="52A365E3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F8D4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ANXA3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E314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2.779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AF64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1.979e-32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3EE0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306 at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08BB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306 at</w:t>
            </w:r>
          </w:p>
        </w:tc>
      </w:tr>
      <w:tr w14:paraId="43520AF1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13F7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FCAR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3FA4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3859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7.326e-32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3F2E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2204 at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5628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2204 at</w:t>
            </w:r>
          </w:p>
        </w:tc>
      </w:tr>
      <w:tr w14:paraId="3D7882FE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134F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S100A12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7A36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1.966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E73E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7.326e-32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2DF5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 at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D190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 at</w:t>
            </w:r>
          </w:p>
        </w:tc>
      </w:tr>
      <w:tr w14:paraId="75B7B27C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C907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5965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8B27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EBD4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09C7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AA0B66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Figure+Table/3.4.6_Limma_差异分析_(PB_GSE69063)/PB-GSE69063-data-Sepsis-vs-Healthy-control.csv)</w:t>
      </w:r>
    </w:p>
    <w:p w14:paraId="7A70864F">
      <w:pPr>
        <w:pStyle w:val="4"/>
      </w:pPr>
      <w:bookmarkStart w:id="60" w:name="Xc1beea4760e4259999513f906fe41546d6f95bf"/>
      <w:r>
        <w:t>3.5</w:t>
      </w:r>
      <w:r>
        <w:tab/>
        <w:t>汇总: GSE134347 + GSE232404 + GSE243217 + GSE63042 + GSE69063 + GSE74224 (BULK)</w:t>
      </w:r>
      <w:bookmarkEnd w:id="60"/>
    </w:p>
    <w:p w14:paraId="1E2323B3">
      <w:pPr>
        <w:pStyle w:val="38"/>
      </w:pPr>
      <w:r>
        <w:t xml:space="preserve">不同数据集的差异表达基因的交集。 Fig. </w:t>
      </w:r>
      <w:r>
        <w:fldChar w:fldCharType="begin"/>
      </w:r>
      <w:r>
        <w:instrText xml:space="preserve"> HYPERLINK \l "BULK-Intersection-of-GSE134347-with-GSE232404-with-GSE243217-with-GSE63042-with-GSE69063-with-GSE74224" \h </w:instrText>
      </w:r>
      <w:r>
        <w:fldChar w:fldCharType="separate"/>
      </w:r>
      <w:r>
        <w:fldChar w:fldCharType="begin"/>
      </w:r>
      <w:r>
        <w:instrText xml:space="preserve"> REF BULK-Intersection-of-GSE134347-with-GSE232404-with-GSE243217-with-GSE63042-with-GSE69063-with-GSE74224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为 GSE134347, GSE232404, GSE243217, GSE63042, GSE69063, GSE74224 各自交集。 Tab. </w:t>
      </w:r>
      <w:r>
        <w:fldChar w:fldCharType="begin"/>
      </w:r>
      <w:r>
        <w:instrText xml:space="preserve"> HYPERLINK \l "Metadata-of-mutiple-datasets" \h </w:instrText>
      </w:r>
      <w:r>
        <w:fldChar w:fldCharType="separate"/>
      </w:r>
      <w:r>
        <w:fldChar w:fldCharType="begin"/>
      </w:r>
      <w:r>
        <w:instrText xml:space="preserve"> REF Metadata-of-mutiple-datasets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为多个数据集的元数据信息 (分组信息) </w:t>
      </w:r>
    </w:p>
    <w:p w14:paraId="0930E9ED">
      <w:pPr>
        <w:pStyle w:val="3"/>
      </w:pPr>
      <w:r>
        <w:drawing>
          <wp:inline distT="0" distB="0" distL="0" distR="0">
            <wp:extent cx="5669280" cy="21799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0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84FB43">
      <w:pPr>
        <w:pStyle w:val="194"/>
      </w:pPr>
      <w:r>
        <w:rPr>
          <w:b/>
        </w:rPr>
        <w:t xml:space="preserve">Fig. </w:t>
      </w:r>
      <w:bookmarkStart w:id="61" w:name="BULK-Intersection-of-GSE134347-with-GSE232404-with-GSE243217-with-GSE63042-with-GSE69063-with-GSE74224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61"/>
      <w:r>
        <w:rPr>
          <w:b/>
        </w:rPr>
        <w:t xml:space="preserve"> </w:t>
      </w:r>
      <w:r>
        <w:t>BULK Intersection of GSE134347 with GSE232404 with GSE243217 with GSE63042 with GSE69063 with GSE74224</w:t>
      </w:r>
    </w:p>
    <w:p w14:paraId="6DF3807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Figure+Table/3.5.0_汇总:_GSE134347_+_GSE232404_+_GSE243217_+_GSE63042_+_GSE69063_+_GSE74224_(BULK)/BULK-Intersection-of-GSE134347-with-GSE232404-with-GSE243217-with-GSE63042-with-GSE69063-with-GSE74224.pdf)</w:t>
      </w:r>
    </w:p>
    <w:p w14:paraId="75FD49C7">
      <w:pPr>
        <w:pStyle w:val="186"/>
        <w:numPr>
          <w:ilvl w:val="0"/>
          <w:numId w:val="1"/>
        </w:numPr>
      </w:pPr>
      <w:r>
        <w:t>All_intersection: TDRD9, MAP2K6, STOM, NLRC4, HP, CD177, HK3, ZNF438, LILRA5, ANXA3, VNN1, TLR5, BPI, GYG1, ALPL, FOLR3</w:t>
      </w:r>
    </w:p>
    <w:p w14:paraId="4AD2BF9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Figure+Table/3.5.0_汇总:_GSE134347_+_GSE232404_+_GSE243217_+_GSE63042_+_GSE69063_+_GSE74224_(BULK)/BULK-Intersection-of-GSE134347-with-GSE232404-with-GSE243217-with-GSE63042-with-GSE69063-with-GSE74224-content)</w:t>
      </w:r>
    </w:p>
    <w:p w14:paraId="7E5B01BC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62" w:name="Metadata-of-mutiple-datase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62"/>
      <w:r>
        <w:rPr>
          <w:b/>
        </w:rPr>
        <w:t xml:space="preserve">  </w:t>
      </w:r>
      <w:r>
        <w:t>Metadata of mutiple datasets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 w14:paraId="7C3C7CF7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641B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Project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2CF6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Versus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C83F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Group</w:t>
            </w:r>
          </w:p>
        </w:tc>
      </w:tr>
      <w:tr w14:paraId="47C9109D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0B9C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GSE134347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84BA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Sepsis - noninfectious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8EB5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</w:t>
            </w:r>
          </w:p>
        </w:tc>
      </w:tr>
      <w:tr w14:paraId="55397498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B471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GSE232404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378F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SAKI - HC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CEBD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SH</w:t>
            </w:r>
          </w:p>
        </w:tc>
      </w:tr>
      <w:tr w14:paraId="060697CD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4B90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GSE243217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3C4C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Sepsis - healthy donor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2F5F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SH</w:t>
            </w:r>
          </w:p>
        </w:tc>
      </w:tr>
      <w:tr w14:paraId="6B766458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FDED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GSE63042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9AAA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Sepsis - SIRS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AF3E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</w:t>
            </w:r>
          </w:p>
        </w:tc>
      </w:tr>
      <w:tr w14:paraId="030F4E1C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F689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GSE69063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A893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Sepsis - Healthy control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7273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SH</w:t>
            </w:r>
          </w:p>
        </w:tc>
      </w:tr>
      <w:tr w14:paraId="35837240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202A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1F3D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B839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8B7847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Figure+Table/3.5.0_汇总:_GSE134347_+_GSE232404_+_GSE243217_+_GSE63042_+_GSE69063_+_GSE74224_(BULK)/Metadata-of-mutiple-datasets)</w:t>
      </w:r>
    </w:p>
    <w:p w14:paraId="28870C52">
      <w:pPr>
        <w:pStyle w:val="4"/>
      </w:pPr>
      <w:bookmarkStart w:id="63" w:name="lasso-诊断模型建立-bulk"/>
      <w:r>
        <w:t>3.6</w:t>
      </w:r>
      <w:r>
        <w:tab/>
        <w:t>Lasso 诊断模型建立 (BULK)</w:t>
      </w:r>
      <w:bookmarkEnd w:id="63"/>
    </w:p>
    <w:p w14:paraId="5FD383B0">
      <w:pPr>
        <w:pStyle w:val="38"/>
      </w:pPr>
      <w:r>
        <w:t xml:space="preserve">以 GSE134347 (sepsis - noninfectious) 创建诊断模型。使用 </w:t>
      </w:r>
      <w:r>
        <w:rPr>
          <w:rStyle w:val="197"/>
        </w:rPr>
        <w:t>glmnet::cv.glmnet</w:t>
      </w:r>
      <w:r>
        <w:t xml:space="preserve"> 作 10 倍交叉验证 (评估方式为 Binomial Deviance)，筛选 lambda 值。lambda.min, lambda.1se 值分别为 0.011, 0.029 (R 随机种子为 987456)。对应的特征数 (基因数) 分别为 15, 12。使用数据集 GSE134347 (SI), GSE232404 (SH), GSE243217 (SH), GSE63042 (SI), GSE69063 (SH), GSE74224 (SI) 验证。</w:t>
      </w:r>
    </w:p>
    <w:p w14:paraId="31F0DFFE">
      <w:pPr>
        <w:pStyle w:val="3"/>
      </w:pPr>
      <w:r>
        <w:t xml:space="preserve">Fig. </w:t>
      </w:r>
      <w:r>
        <w:fldChar w:fldCharType="begin"/>
      </w:r>
      <w:r>
        <w:instrText xml:space="preserve"> HYPERLINK \l "Feature-heatmap-in-validation-dataset" \h </w:instrText>
      </w:r>
      <w:r>
        <w:fldChar w:fldCharType="separate"/>
      </w:r>
      <w:r>
        <w:fldChar w:fldCharType="begin"/>
      </w:r>
      <w:r>
        <w:instrText xml:space="preserve"> REF Feature-heatmap-in-validation-dataset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为特征基因在训练数据集 (GSE134347) 的表达热图。 Fig. </w:t>
      </w:r>
      <w:r>
        <w:fldChar w:fldCharType="begin"/>
      </w:r>
      <w:r>
        <w:instrText xml:space="preserve"> HYPERLINK \l "Lasso-model" \h </w:instrText>
      </w:r>
      <w:r>
        <w:fldChar w:fldCharType="separate"/>
      </w:r>
      <w:r>
        <w:fldChar w:fldCharType="begin"/>
      </w:r>
      <w:r>
        <w:instrText xml:space="preserve"> REF Lasso-model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为模型的交叉验证曲线 (cross-validation curve)。 Fig. </w:t>
      </w:r>
      <w:r>
        <w:fldChar w:fldCharType="begin"/>
      </w:r>
      <w:r>
        <w:instrText xml:space="preserve"> HYPERLINK \l "Lasso-ROC-lambda-min" \h </w:instrText>
      </w:r>
      <w:r>
        <w:fldChar w:fldCharType="separate"/>
      </w:r>
      <w:r>
        <w:fldChar w:fldCharType="begin"/>
      </w:r>
      <w:r>
        <w:instrText xml:space="preserve"> REF Lasso-ROC-lambda-min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为 lambda.min 下，模型预测 (以内部数据) 的 ROC 曲线。 Fig. </w:t>
      </w:r>
      <w:r>
        <w:fldChar w:fldCharType="begin"/>
      </w:r>
      <w:r>
        <w:instrText xml:space="preserve"> HYPERLINK \l "Lasso-ROC-lambda-1se" \h </w:instrText>
      </w:r>
      <w:r>
        <w:fldChar w:fldCharType="separate"/>
      </w:r>
      <w:r>
        <w:fldChar w:fldCharType="begin"/>
      </w:r>
      <w:r>
        <w:instrText xml:space="preserve"> REF Lasso-ROC-lambda-1se \h</w:instrText>
      </w:r>
      <w:r>
        <w:fldChar w:fldCharType="separate"/>
      </w:r>
      <w:r>
        <w:rPr>
          <w:b/>
        </w:rPr>
        <w:t>19</w:t>
      </w:r>
      <w:r>
        <w:fldChar w:fldCharType="end"/>
      </w:r>
      <w:r>
        <w:fldChar w:fldCharType="end"/>
      </w:r>
      <w:r>
        <w:t xml:space="preserve"> 为 lambda.1se 下，模型预测 (以内部数据) 的 ROC 曲线。 Fig. </w:t>
      </w:r>
      <w:r>
        <w:fldChar w:fldCharType="begin"/>
      </w:r>
      <w:r>
        <w:instrText xml:space="preserve"> HYPERLINK \l "Lasso-coeffients-lambda-min" \h </w:instrText>
      </w:r>
      <w:r>
        <w:fldChar w:fldCharType="separate"/>
      </w:r>
      <w:r>
        <w:fldChar w:fldCharType="begin"/>
      </w:r>
      <w:r>
        <w:instrText xml:space="preserve"> REF Lasso-coeffients-lambda-min \h</w:instrText>
      </w:r>
      <w:r>
        <w:fldChar w:fldCharType="separate"/>
      </w:r>
      <w:r>
        <w:rPr>
          <w:b/>
        </w:rPr>
        <w:t>20</w:t>
      </w:r>
      <w:r>
        <w:fldChar w:fldCharType="end"/>
      </w:r>
      <w:r>
        <w:fldChar w:fldCharType="end"/>
      </w:r>
      <w:r>
        <w:t xml:space="preserve"> 为 lambda.min 下各变量的系数。 Fig. </w:t>
      </w:r>
      <w:r>
        <w:fldChar w:fldCharType="begin"/>
      </w:r>
      <w:r>
        <w:instrText xml:space="preserve"> HYPERLINK \l "Lasso-coeffients-lambda-1se" \h </w:instrText>
      </w:r>
      <w:r>
        <w:fldChar w:fldCharType="separate"/>
      </w:r>
      <w:r>
        <w:fldChar w:fldCharType="begin"/>
      </w:r>
      <w:r>
        <w:instrText xml:space="preserve"> REF Lasso-coeffients-lambda-1se \h</w:instrText>
      </w:r>
      <w:r>
        <w:fldChar w:fldCharType="separate"/>
      </w:r>
      <w:r>
        <w:rPr>
          <w:b/>
        </w:rPr>
        <w:t>21</w:t>
      </w:r>
      <w:r>
        <w:fldChar w:fldCharType="end"/>
      </w:r>
      <w:r>
        <w:fldChar w:fldCharType="end"/>
      </w:r>
      <w:r>
        <w:t xml:space="preserve"> 为 lambda.1se 下各变量的系数。 Fig. </w:t>
      </w:r>
      <w:r>
        <w:fldChar w:fldCharType="begin"/>
      </w:r>
      <w:r>
        <w:instrText xml:space="preserve"> HYPERLINK \l "BULK-lambda-min-ROC" \h </w:instrText>
      </w:r>
      <w:r>
        <w:fldChar w:fldCharType="separate"/>
      </w:r>
      <w:r>
        <w:fldChar w:fldCharType="begin"/>
      </w:r>
      <w:r>
        <w:instrText xml:space="preserve"> REF BULK-lambda-min-ROC \h</w:instrText>
      </w:r>
      <w:r>
        <w:fldChar w:fldCharType="separate"/>
      </w:r>
      <w:r>
        <w:rPr>
          <w:b/>
        </w:rPr>
        <w:t>22</w:t>
      </w:r>
      <w:r>
        <w:fldChar w:fldCharType="end"/>
      </w:r>
      <w:r>
        <w:fldChar w:fldCharType="end"/>
      </w:r>
      <w:r>
        <w:t xml:space="preserve"> 为 lambda.min ROC 曲线。 Fig. </w:t>
      </w:r>
      <w:r>
        <w:fldChar w:fldCharType="begin"/>
      </w:r>
      <w:r>
        <w:instrText xml:space="preserve"> HYPERLINK \l "BULK-lambda-1se-ROC" \h </w:instrText>
      </w:r>
      <w:r>
        <w:fldChar w:fldCharType="separate"/>
      </w:r>
      <w:r>
        <w:fldChar w:fldCharType="begin"/>
      </w:r>
      <w:r>
        <w:instrText xml:space="preserve"> REF BULK-lambda-1se-ROC \h</w:instrText>
      </w:r>
      <w:r>
        <w:fldChar w:fldCharType="separate"/>
      </w:r>
      <w:r>
        <w:rPr>
          <w:b/>
        </w:rPr>
        <w:t>23</w:t>
      </w:r>
      <w:r>
        <w:fldChar w:fldCharType="end"/>
      </w:r>
      <w:r>
        <w:fldChar w:fldCharType="end"/>
      </w:r>
      <w:r>
        <w:t xml:space="preserve"> 为 lambda.1se ROC 曲线。 </w:t>
      </w:r>
    </w:p>
    <w:p w14:paraId="3CBA7C19">
      <w:pPr>
        <w:pStyle w:val="3"/>
      </w:pPr>
      <w:r>
        <w:drawing>
          <wp:inline distT="0" distB="0" distL="0" distR="0">
            <wp:extent cx="5669280" cy="3441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7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E13650">
      <w:pPr>
        <w:pStyle w:val="194"/>
      </w:pPr>
      <w:r>
        <w:rPr>
          <w:b/>
        </w:rPr>
        <w:t xml:space="preserve">Fig. </w:t>
      </w:r>
      <w:bookmarkStart w:id="64" w:name="Feature-heatmap-in-validation-datase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64"/>
      <w:r>
        <w:rPr>
          <w:b/>
        </w:rPr>
        <w:t xml:space="preserve"> </w:t>
      </w:r>
      <w:r>
        <w:t>Feature heatmap in validation dataset</w:t>
      </w:r>
    </w:p>
    <w:p w14:paraId="183749C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Figure+Table/3.6.0_Lasso_诊断模型建立_(BULK)/Feature-heatmap-in-validation-dataset.pdf)</w:t>
      </w:r>
    </w:p>
    <w:p w14:paraId="598DB521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D05F56">
      <w:pPr>
        <w:pStyle w:val="194"/>
      </w:pPr>
      <w:r>
        <w:rPr>
          <w:b/>
        </w:rPr>
        <w:t xml:space="preserve">Fig. </w:t>
      </w:r>
      <w:bookmarkStart w:id="65" w:name="Lasso-mode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65"/>
      <w:r>
        <w:rPr>
          <w:b/>
        </w:rPr>
        <w:t xml:space="preserve"> </w:t>
      </w:r>
      <w:r>
        <w:t>Lasso model</w:t>
      </w:r>
    </w:p>
    <w:p w14:paraId="1544008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Figure+Table/3.6.0_Lasso_诊断模型建立_(BULK)/Lasso-model.pdf)</w:t>
      </w:r>
    </w:p>
    <w:p w14:paraId="539C4266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4F81F0">
      <w:pPr>
        <w:pStyle w:val="194"/>
      </w:pPr>
      <w:r>
        <w:rPr>
          <w:b/>
        </w:rPr>
        <w:t xml:space="preserve">Fig. </w:t>
      </w:r>
      <w:bookmarkStart w:id="66" w:name="Lasso-ROC-lambda-mi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18</w:t>
      </w:r>
      <w:r>
        <w:rPr>
          <w:b/>
        </w:rPr>
        <w:fldChar w:fldCharType="end"/>
      </w:r>
      <w:bookmarkEnd w:id="66"/>
      <w:r>
        <w:rPr>
          <w:b/>
        </w:rPr>
        <w:t xml:space="preserve"> </w:t>
      </w:r>
      <w:r>
        <w:t>Lasso ROC lambda min</w:t>
      </w:r>
    </w:p>
    <w:p w14:paraId="1F43541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Figure+Table/3.6.0_Lasso_诊断模型建立_(BULK)/Lasso-ROC-lambda-min.pdf)</w:t>
      </w:r>
    </w:p>
    <w:p w14:paraId="773A759A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4F5174">
      <w:pPr>
        <w:pStyle w:val="194"/>
      </w:pPr>
      <w:r>
        <w:rPr>
          <w:b/>
        </w:rPr>
        <w:t xml:space="preserve">Fig. </w:t>
      </w:r>
      <w:bookmarkStart w:id="67" w:name="Lasso-ROC-lambda-1s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19</w:t>
      </w:r>
      <w:r>
        <w:rPr>
          <w:b/>
        </w:rPr>
        <w:fldChar w:fldCharType="end"/>
      </w:r>
      <w:bookmarkEnd w:id="67"/>
      <w:r>
        <w:rPr>
          <w:b/>
        </w:rPr>
        <w:t xml:space="preserve"> </w:t>
      </w:r>
      <w:r>
        <w:t>Lasso ROC lambda 1se</w:t>
      </w:r>
    </w:p>
    <w:p w14:paraId="3B01746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Figure+Table/3.6.0_Lasso_诊断模型建立_(BULK)/Lasso-ROC-lambda-1se.pdf)</w:t>
      </w:r>
    </w:p>
    <w:p w14:paraId="1F1DB06F">
      <w:pPr>
        <w:pStyle w:val="3"/>
      </w:pPr>
      <w:r>
        <w:drawing>
          <wp:inline distT="0" distB="0" distL="0" distR="0">
            <wp:extent cx="5669280" cy="30708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26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F09191">
      <w:pPr>
        <w:pStyle w:val="194"/>
      </w:pPr>
      <w:r>
        <w:rPr>
          <w:b/>
        </w:rPr>
        <w:t xml:space="preserve">Fig. </w:t>
      </w:r>
      <w:bookmarkStart w:id="68" w:name="Lasso-coeffients-lambda-mi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20</w:t>
      </w:r>
      <w:r>
        <w:rPr>
          <w:b/>
        </w:rPr>
        <w:fldChar w:fldCharType="end"/>
      </w:r>
      <w:bookmarkEnd w:id="68"/>
      <w:r>
        <w:rPr>
          <w:b/>
        </w:rPr>
        <w:t xml:space="preserve"> </w:t>
      </w:r>
      <w:r>
        <w:t>Lasso coeffients lambda min</w:t>
      </w:r>
    </w:p>
    <w:p w14:paraId="268C307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Figure+Table/3.6.0_Lasso_诊断模型建立_(BULK)/Lasso-coeffients-lambda-min.pdf)</w:t>
      </w:r>
    </w:p>
    <w:p w14:paraId="42EDB4A9">
      <w:pPr>
        <w:pStyle w:val="3"/>
      </w:pPr>
      <w:r>
        <w:drawing>
          <wp:inline distT="0" distB="0" distL="0" distR="0">
            <wp:extent cx="5669280" cy="26390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6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BE9A8D">
      <w:pPr>
        <w:pStyle w:val="194"/>
      </w:pPr>
      <w:r>
        <w:rPr>
          <w:b/>
        </w:rPr>
        <w:t xml:space="preserve">Fig. </w:t>
      </w:r>
      <w:bookmarkStart w:id="69" w:name="Lasso-coeffients-lambda-1s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21</w:t>
      </w:r>
      <w:r>
        <w:rPr>
          <w:b/>
        </w:rPr>
        <w:fldChar w:fldCharType="end"/>
      </w:r>
      <w:bookmarkEnd w:id="69"/>
      <w:r>
        <w:rPr>
          <w:b/>
        </w:rPr>
        <w:t xml:space="preserve"> </w:t>
      </w:r>
      <w:r>
        <w:t>Lasso coeffients lambda 1se</w:t>
      </w:r>
    </w:p>
    <w:p w14:paraId="776DC04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Figure+Table/3.6.0_Lasso_诊断模型建立_(BULK)/Lasso-coeffients-lambda-1se.pdf)</w:t>
      </w:r>
    </w:p>
    <w:p w14:paraId="6D1F9529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097C3C">
      <w:pPr>
        <w:pStyle w:val="194"/>
      </w:pPr>
      <w:r>
        <w:rPr>
          <w:b/>
        </w:rPr>
        <w:t xml:space="preserve">Fig. </w:t>
      </w:r>
      <w:bookmarkStart w:id="70" w:name="BULK-lambda-min-ROC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22</w:t>
      </w:r>
      <w:r>
        <w:rPr>
          <w:b/>
        </w:rPr>
        <w:fldChar w:fldCharType="end"/>
      </w:r>
      <w:bookmarkEnd w:id="70"/>
      <w:r>
        <w:rPr>
          <w:b/>
        </w:rPr>
        <w:t xml:space="preserve"> </w:t>
      </w:r>
      <w:r>
        <w:t>BULK lambda min ROC</w:t>
      </w:r>
    </w:p>
    <w:p w14:paraId="2192192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Figure+Table/3.6.0_Lasso_诊断模型建立_(BULK)/BULK-lambda-min-ROC.pdf)</w:t>
      </w:r>
    </w:p>
    <w:p w14:paraId="079B7D4F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71D61A">
      <w:pPr>
        <w:pStyle w:val="194"/>
      </w:pPr>
      <w:r>
        <w:rPr>
          <w:b/>
        </w:rPr>
        <w:t xml:space="preserve">Fig. </w:t>
      </w:r>
      <w:bookmarkStart w:id="71" w:name="BULK-lambda-1se-ROC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23</w:t>
      </w:r>
      <w:r>
        <w:rPr>
          <w:b/>
        </w:rPr>
        <w:fldChar w:fldCharType="end"/>
      </w:r>
      <w:bookmarkEnd w:id="71"/>
      <w:r>
        <w:rPr>
          <w:b/>
        </w:rPr>
        <w:t xml:space="preserve"> </w:t>
      </w:r>
      <w:r>
        <w:t>BULK lambda 1se ROC</w:t>
      </w:r>
    </w:p>
    <w:p w14:paraId="65DE5CA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Figure+Table/3.6.0_Lasso_诊断模型建立_(BULK)/BULK-lambda-1se-ROC.pdf)</w:t>
      </w:r>
    </w:p>
    <w:p w14:paraId="6697D781">
      <w:pPr>
        <w:pStyle w:val="4"/>
      </w:pPr>
      <w:bookmarkStart w:id="72" w:name="scfea-单细胞数据的代谢通量预测-sepsis"/>
      <w:r>
        <w:t>3.7</w:t>
      </w:r>
      <w:r>
        <w:tab/>
        <w:t>scFEA 单细胞数据的代谢通量预测 (SEPSIS)</w:t>
      </w:r>
      <w:bookmarkEnd w:id="72"/>
    </w:p>
    <w:p w14:paraId="4019168F">
      <w:pPr>
        <w:pStyle w:val="38"/>
      </w:pPr>
      <w:r>
        <w:t xml:space="preserve">将 </w:t>
      </w:r>
      <w:r>
        <w:rPr>
          <w:rStyle w:val="197"/>
        </w:rPr>
        <w:t>Seurat</w:t>
      </w:r>
      <w:r>
        <w:t xml:space="preserve"> (T 细胞) 以 </w:t>
      </w:r>
      <w:r>
        <w:rPr>
          <w:rStyle w:val="197"/>
        </w:rPr>
        <w:t>scFEA</w:t>
      </w:r>
      <w:r>
        <w:t xml:space="preserve"> 预测代谢通量。</w:t>
      </w:r>
    </w:p>
    <w:p w14:paraId="7569C9FE">
      <w:pPr>
        <w:pStyle w:val="3"/>
      </w:pPr>
      <w:r>
        <w:t xml:space="preserve">Tab. </w:t>
      </w:r>
      <w:r>
        <w:fldChar w:fldCharType="begin"/>
      </w:r>
      <w:r>
        <w:instrText xml:space="preserve"> HYPERLINK \l "SEPSIS-metabolic-flux-matrix" \h </w:instrText>
      </w:r>
      <w:r>
        <w:fldChar w:fldCharType="separate"/>
      </w:r>
      <w:r>
        <w:fldChar w:fldCharType="begin"/>
      </w:r>
      <w:r>
        <w:instrText xml:space="preserve"> REF SEPSIS-metabolic-flux-matrix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为细胞代谢通量矩阵 (各 </w:t>
      </w:r>
      <w:r>
        <w:rPr>
          <w:rStyle w:val="197"/>
        </w:rPr>
        <w:t>M_</w:t>
      </w:r>
      <w:r>
        <w:t xml:space="preserve"> 为代谢模块)。 Tab. </w:t>
      </w:r>
      <w:r>
        <w:fldChar w:fldCharType="begin"/>
      </w:r>
      <w:r>
        <w:instrText xml:space="preserve"> HYPERLINK \l "SEPSIS-annotation-of-metabolic-flux" \h </w:instrText>
      </w:r>
      <w:r>
        <w:fldChar w:fldCharType="separate"/>
      </w:r>
      <w:r>
        <w:fldChar w:fldCharType="begin"/>
      </w:r>
      <w:r>
        <w:instrText xml:space="preserve"> REF SEPSIS-annotation-of-metabolic-flux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各代谢模块的注释。 </w:t>
      </w:r>
    </w:p>
    <w:p w14:paraId="3A76C37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73" w:name="SEPSIS-metabolic-flux-matrix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73"/>
      <w:r>
        <w:rPr>
          <w:b/>
        </w:rPr>
        <w:t xml:space="preserve">  </w:t>
      </w:r>
      <w:r>
        <w:t>SEPSIS metabolic flux matrix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57FE67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29C8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8DA2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1C04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8DAC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F481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</w:tr>
      <w:tr w14:paraId="6F8FBAA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FCD0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AAACCTGAGACGCTTT-1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B63D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9.235e-06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78CC2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0.0397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97DC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0.01107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D4E3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0.01938</w:t>
            </w:r>
          </w:p>
        </w:tc>
      </w:tr>
      <w:tr w14:paraId="7710018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B115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AAACCTGAGTTTAGGA-1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8792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9.235e-06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1ED2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0.02684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4991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0.1845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2E7A0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0.01938</w:t>
            </w:r>
          </w:p>
        </w:tc>
      </w:tr>
      <w:tr w14:paraId="00B696B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9A81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AAACGGGAGACCTAGG-1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CDCC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8.35e-06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438F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0.08267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E1B0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0.01107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AD0D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0.09394</w:t>
            </w:r>
          </w:p>
        </w:tc>
      </w:tr>
      <w:tr w14:paraId="359024E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9238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AAAGATGTCTGCTGTC-1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E29B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8.35e-06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6CFF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0.02641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3F60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0.01947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AADE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0.01938</w:t>
            </w:r>
          </w:p>
        </w:tc>
      </w:tr>
      <w:tr w14:paraId="310BEAB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BC70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AAAGCAAAGGAGCGTT-1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B8EB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9.235e-06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AAD4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0.02645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5862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0.01947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5AC1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0.01938</w:t>
            </w:r>
          </w:p>
        </w:tc>
      </w:tr>
      <w:tr w14:paraId="589EEFA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B081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0F99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C078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C71D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5FAD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490E03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Figure+Table/3.7.0_scFEA_单细胞数据的代谢通量预测_(SEPSIS)/SEPSIS-metabolic-flux-matrix.csv)</w:t>
      </w:r>
    </w:p>
    <w:p w14:paraId="20094B84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74" w:name="SEPSIS-annotation-of-metabolic-flux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74"/>
      <w:r>
        <w:rPr>
          <w:b/>
        </w:rPr>
        <w:t xml:space="preserve">  </w:t>
      </w:r>
      <w:r>
        <w:t>SEPSIS annotation of metabolic flux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52A220C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7F01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29C7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Module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31B2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CD6F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IN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80A0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OUT name</w:t>
            </w:r>
          </w:p>
        </w:tc>
      </w:tr>
      <w:tr w14:paraId="0CEAF840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FB54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A7CA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452C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Glucose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0183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C00267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8C1F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</w:t>
            </w:r>
          </w:p>
        </w:tc>
      </w:tr>
      <w:tr w14:paraId="147BB59B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B66D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1221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0AB3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254C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C00668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2C48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</w:t>
            </w:r>
          </w:p>
        </w:tc>
      </w:tr>
      <w:tr w14:paraId="2E0E31E9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8AEA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574C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3690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3AD4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C00118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55CF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</w:t>
            </w:r>
          </w:p>
        </w:tc>
      </w:tr>
      <w:tr w14:paraId="4796FE02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E95D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8457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6653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CB8C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C00197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4B87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</w:t>
            </w:r>
          </w:p>
        </w:tc>
      </w:tr>
      <w:tr w14:paraId="014A2C44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46AD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DD14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E84D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3903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C00022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81D3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Acetyl-Coa</w:t>
            </w:r>
          </w:p>
        </w:tc>
      </w:tr>
      <w:tr w14:paraId="717900C3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DF83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819A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E46A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730F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1E57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4DF7D6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Figure+Table/3.7.0_scFEA_单细胞数据的代谢通量预测_(SEPSIS)/SEPSIS-annotation-of-metabolic-flux.xlsx)</w:t>
      </w:r>
    </w:p>
    <w:p w14:paraId="666BE2EF">
      <w:pPr>
        <w:pStyle w:val="4"/>
      </w:pPr>
      <w:bookmarkStart w:id="75" w:name="limma-代谢通量差异分析-sepsis_flux"/>
      <w:r>
        <w:t>3.8</w:t>
      </w:r>
      <w:r>
        <w:tab/>
        <w:t>Limma 代谢通量差异分析 (SEPSIS_FLUX)</w:t>
      </w:r>
      <w:bookmarkEnd w:id="75"/>
    </w:p>
    <w:p w14:paraId="3A04B12F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的线形分析策略，对细胞的代谢通量差异分析。样本分组：Control (n=14946) , Sepsis (n=8864) 。以 公式 ~ 0 + group 创建设计矩阵 (design matrix) 。差异分析：Sepsis vs Control。(若 A vs B，则为前者比后者，LogFC 大于 0 时，A 表达量高于 B)。上调或下调 DMFs 统计：up (n=5) , down (n=0)</w:t>
      </w:r>
    </w:p>
    <w:p w14:paraId="374CD8AA">
      <w:pPr>
        <w:pStyle w:val="3"/>
      </w:pPr>
      <w:r>
        <w:t xml:space="preserve">Fig. </w:t>
      </w:r>
      <w:r>
        <w:fldChar w:fldCharType="begin"/>
      </w:r>
      <w:r>
        <w:instrText xml:space="preserve"> HYPERLINK \l "SEPSIS-FLUX-Sepsis-vs-Control" \h </w:instrText>
      </w:r>
      <w:r>
        <w:fldChar w:fldCharType="separate"/>
      </w:r>
      <w:r>
        <w:fldChar w:fldCharType="begin"/>
      </w:r>
      <w:r>
        <w:instrText xml:space="preserve"> REF SEPSIS-FLUX-Sepsis-vs-Control \h</w:instrText>
      </w:r>
      <w:r>
        <w:fldChar w:fldCharType="separate"/>
      </w:r>
      <w:r>
        <w:rPr>
          <w:b/>
        </w:rPr>
        <w:t>24</w:t>
      </w:r>
      <w:r>
        <w:fldChar w:fldCharType="end"/>
      </w:r>
      <w:r>
        <w:fldChar w:fldCharType="end"/>
      </w:r>
      <w:r>
        <w:t xml:space="preserve"> 为 Sepsis - Control 差异分析火山图。 Tab. </w:t>
      </w:r>
      <w:r>
        <w:fldChar w:fldCharType="begin"/>
      </w:r>
      <w:r>
        <w:instrText xml:space="preserve"> HYPERLINK \l "SEPSIS-FLUX-data-Sepsis-vs-Control" \h </w:instrText>
      </w:r>
      <w:r>
        <w:fldChar w:fldCharType="separate"/>
      </w:r>
      <w:r>
        <w:fldChar w:fldCharType="begin"/>
      </w:r>
      <w:r>
        <w:instrText xml:space="preserve"> REF SEPSIS-FLUX-data-Sepsis-vs-Control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为 Sepsis - Control 差异分析统计表格。 Fig. </w:t>
      </w:r>
      <w:r>
        <w:fldChar w:fldCharType="begin"/>
      </w:r>
      <w:r>
        <w:instrText xml:space="preserve"> HYPERLINK \l "Cell-flux-ridge-plot" \h </w:instrText>
      </w:r>
      <w:r>
        <w:fldChar w:fldCharType="separate"/>
      </w:r>
      <w:r>
        <w:fldChar w:fldCharType="begin"/>
      </w:r>
      <w:r>
        <w:instrText xml:space="preserve"> REF Cell-flux-ridge-plot \h</w:instrText>
      </w:r>
      <w:r>
        <w:fldChar w:fldCharType="separate"/>
      </w:r>
      <w:r>
        <w:rPr>
          <w:b/>
        </w:rPr>
        <w:t>25</w:t>
      </w:r>
      <w:r>
        <w:fldChar w:fldCharType="end"/>
      </w:r>
      <w:r>
        <w:fldChar w:fldCharType="end"/>
      </w:r>
      <w:r>
        <w:t xml:space="preserve"> 为细胞的代谢通量山脊图。 </w:t>
      </w:r>
    </w:p>
    <w:p w14:paraId="06E33E43">
      <w:pPr>
        <w:pStyle w:val="3"/>
      </w:pPr>
      <w:r>
        <w:drawing>
          <wp:inline distT="0" distB="0" distL="0" distR="0">
            <wp:extent cx="5669280" cy="45351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E57E46">
      <w:pPr>
        <w:pStyle w:val="194"/>
      </w:pPr>
      <w:r>
        <w:rPr>
          <w:b/>
        </w:rPr>
        <w:t xml:space="preserve">Fig. </w:t>
      </w:r>
      <w:bookmarkStart w:id="76" w:name="SEPSIS-FLUX-Sepsis-vs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24</w:t>
      </w:r>
      <w:r>
        <w:rPr>
          <w:b/>
        </w:rPr>
        <w:fldChar w:fldCharType="end"/>
      </w:r>
      <w:bookmarkEnd w:id="76"/>
      <w:r>
        <w:rPr>
          <w:b/>
        </w:rPr>
        <w:t xml:space="preserve"> </w:t>
      </w:r>
      <w:r>
        <w:t>SEPSIS FLUX Sepsis vs Control</w:t>
      </w:r>
    </w:p>
    <w:p w14:paraId="59E39F8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Figure+Table/3.8.0_Limma_代谢通量差异分析_(SEPSIS_FLUX)/SEPSIS-FLUX-Sepsis-vs-Control.pdf)</w:t>
      </w:r>
    </w:p>
    <w:p w14:paraId="140A64D9">
      <w:pPr>
        <w:pStyle w:val="186"/>
        <w:numPr>
          <w:ilvl w:val="0"/>
          <w:numId w:val="1"/>
        </w:numPr>
      </w:pPr>
      <w:r>
        <w:t>adj.P.Val cut-off: 0.05</w:t>
      </w:r>
    </w:p>
    <w:p w14:paraId="454364AA">
      <w:pPr>
        <w:pStyle w:val="186"/>
        <w:numPr>
          <w:ilvl w:val="0"/>
          <w:numId w:val="1"/>
        </w:numPr>
      </w:pPr>
      <w:r>
        <w:t>Log2(FC) cut-off: 0.2</w:t>
      </w:r>
    </w:p>
    <w:p w14:paraId="2BC3739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Figure+Table/3.8.0_Limma_代谢通量差异分析_(SEPSIS_FLUX)/SEPSIS-FLUX-Sepsis-vs-Control-content)</w:t>
      </w:r>
    </w:p>
    <w:p w14:paraId="762AD750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77" w:name="SEPSIS-FLUX-data-Sepsis-vs-Control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77"/>
      <w:r>
        <w:rPr>
          <w:b/>
        </w:rPr>
        <w:t xml:space="preserve">  </w:t>
      </w:r>
      <w:r>
        <w:t>SEPSIS FLUX data Sepsis vs Control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2F2D16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3C02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398A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811F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CAF9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8079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Module id</w:t>
            </w:r>
          </w:p>
        </w:tc>
      </w:tr>
      <w:tr w14:paraId="0CF056D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ADD8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 -&gt; 3PD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AABA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0.4482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9CF6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1.049e-248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347B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B777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</w:t>
            </w:r>
          </w:p>
        </w:tc>
      </w:tr>
      <w:tr w14:paraId="3AD55B8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9C10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 -&gt; Pyruvate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8FEE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0.3103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35E0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6.047e-118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4751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D4D7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</w:tr>
      <w:tr w14:paraId="5B7E4E7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F968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 -&gt; PRPP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0250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0.2921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85BE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1.614e-104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EBD2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0EE9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</w:t>
            </w:r>
          </w:p>
        </w:tc>
      </w:tr>
      <w:tr w14:paraId="6012940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3E4D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 -&gt; G3P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218C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0.2824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6FD6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8.43e-98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F79C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F97F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</w:t>
            </w:r>
          </w:p>
        </w:tc>
      </w:tr>
      <w:tr w14:paraId="2C248A4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BB81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Isoleucine -&gt; Ace...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CE72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0.2265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300B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7.099e-63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CE49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56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8208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56</w:t>
            </w:r>
          </w:p>
        </w:tc>
      </w:tr>
    </w:tbl>
    <w:p w14:paraId="37CEC0D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Figure+Table/3.8.0_Limma_代谢通量差异分析_(SEPSIS_FLUX)/SEPSIS-FLUX-data-Sepsis-vs-Control.csv)</w:t>
      </w:r>
    </w:p>
    <w:p w14:paraId="7D8F682B">
      <w:pPr>
        <w:pStyle w:val="38"/>
      </w:pPr>
      <w:r>
        <w:drawing>
          <wp:inline distT="0" distB="0" distL="0" distR="0">
            <wp:extent cx="5669280" cy="21259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295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E5CB11">
      <w:pPr>
        <w:pStyle w:val="194"/>
      </w:pPr>
      <w:r>
        <w:rPr>
          <w:b/>
        </w:rPr>
        <w:t xml:space="preserve">Fig. </w:t>
      </w:r>
      <w:bookmarkStart w:id="78" w:name="Cell-flux-ridge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25</w:t>
      </w:r>
      <w:r>
        <w:rPr>
          <w:b/>
        </w:rPr>
        <w:fldChar w:fldCharType="end"/>
      </w:r>
      <w:bookmarkEnd w:id="78"/>
      <w:r>
        <w:rPr>
          <w:b/>
        </w:rPr>
        <w:t xml:space="preserve"> </w:t>
      </w:r>
      <w:r>
        <w:t>Cell flux ridge plot</w:t>
      </w:r>
    </w:p>
    <w:p w14:paraId="0358F8E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Figure+Table/3.8.0_Limma_代谢通量差异分析_(SEPSIS_FLUX)/Cell-flux-ridge-plot.pdf)</w:t>
      </w:r>
    </w:p>
    <w:p w14:paraId="02CCDF16">
      <w:pPr>
        <w:pStyle w:val="4"/>
      </w:pPr>
      <w:bookmarkStart w:id="79" w:name="关联分析"/>
      <w:r>
        <w:t>3.9</w:t>
      </w:r>
      <w:r>
        <w:tab/>
        <w:t>关联分析</w:t>
      </w:r>
      <w:bookmarkEnd w:id="79"/>
    </w:p>
    <w:p w14:paraId="61DE0F6D">
      <w:pPr>
        <w:pStyle w:val="38"/>
      </w:pPr>
      <w:r>
        <w:t>将 (基因集 (MDS2, SLAMF8, RRM2, …[n = 15], 来自于Lasso 诊断模型建立[Section: BULK]) ) 与 (代谢通量 (Sepsis - Control, 来自于Limma 代谢通量差异分析[Section: SEPSIS_FLUX]) ) 关联分析。共得到 73 个显著的关联对 (P &lt; 0.05)。</w:t>
      </w:r>
    </w:p>
    <w:p w14:paraId="5B3180C8">
      <w:pPr>
        <w:pStyle w:val="3"/>
      </w:pPr>
      <w:r>
        <w:t xml:space="preserve">Fig. </w:t>
      </w:r>
      <w:r>
        <w:fldChar w:fldCharType="begin"/>
      </w:r>
      <w:r>
        <w:instrText xml:space="preserve"> HYPERLINK \l "Correlation-heatmap" \h </w:instrText>
      </w:r>
      <w:r>
        <w:fldChar w:fldCharType="separate"/>
      </w:r>
      <w:r>
        <w:fldChar w:fldCharType="begin"/>
      </w:r>
      <w:r>
        <w:instrText xml:space="preserve"> REF Correlation-heatmap \h</w:instrText>
      </w:r>
      <w:r>
        <w:fldChar w:fldCharType="separate"/>
      </w:r>
      <w:r>
        <w:rPr>
          <w:b/>
        </w:rPr>
        <w:t>26</w:t>
      </w:r>
      <w:r>
        <w:fldChar w:fldCharType="end"/>
      </w:r>
      <w:r>
        <w:fldChar w:fldCharType="end"/>
      </w:r>
      <w:r>
        <w:t xml:space="preserve"> 为关联分析 (Diagnostic markers, Metabolic Flux) 热图。 Tab. </w:t>
      </w:r>
      <w:r>
        <w:fldChar w:fldCharType="begin"/>
      </w:r>
      <w:r>
        <w:instrText xml:space="preserve"> HYPERLINK \l "Significant-correlation" \h </w:instrText>
      </w:r>
      <w:r>
        <w:fldChar w:fldCharType="separate"/>
      </w:r>
      <w:r>
        <w:fldChar w:fldCharType="begin"/>
      </w:r>
      <w:r>
        <w:instrText xml:space="preserve"> REF Significant-correlation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为关联分析统计附表 (P-value cutoff: 0.05)。 </w:t>
      </w:r>
    </w:p>
    <w:p w14:paraId="5A475F4D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161234">
      <w:pPr>
        <w:pStyle w:val="194"/>
      </w:pPr>
      <w:r>
        <w:rPr>
          <w:b/>
        </w:rPr>
        <w:t xml:space="preserve">Fig. </w:t>
      </w:r>
      <w:bookmarkStart w:id="80" w:name="Correl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26</w:t>
      </w:r>
      <w:r>
        <w:rPr>
          <w:b/>
        </w:rPr>
        <w:fldChar w:fldCharType="end"/>
      </w:r>
      <w:bookmarkEnd w:id="80"/>
      <w:r>
        <w:rPr>
          <w:b/>
        </w:rPr>
        <w:t xml:space="preserve"> </w:t>
      </w:r>
      <w:r>
        <w:t>Correlation heatmap</w:t>
      </w:r>
    </w:p>
    <w:p w14:paraId="07A5F80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Figure+Table/3.9.0_关联分析/Correlation-heatmap.pdf)</w:t>
      </w:r>
    </w:p>
    <w:p w14:paraId="28FB36D7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81" w:name="Significant-correlation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81"/>
      <w:r>
        <w:rPr>
          <w:b/>
        </w:rPr>
        <w:t xml:space="preserve">  </w:t>
      </w:r>
      <w:r>
        <w:t>Significant correlation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F61635D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03DF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Diagnostic.markers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C63D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Metabolic.Flux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8C7C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D23B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E537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-log2(P.value)</w:t>
            </w:r>
          </w:p>
        </w:tc>
      </w:tr>
      <w:tr w14:paraId="6A51E9ED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2565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RRM2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E3DC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 -&gt; G3P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D414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C1D7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4D77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</w:tr>
      <w:tr w14:paraId="6F25C76F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6F02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RRM2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68D1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 -&gt; PRPP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4C266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0800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9021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</w:tr>
      <w:tr w14:paraId="1114A630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9AA3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UBE2C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56EC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 -&gt; G3P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A22A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86C1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F93A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</w:tr>
      <w:tr w14:paraId="3138ED57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E509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UBE2C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D170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 -&gt; PRPP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EA1F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DFE0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EB29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</w:tr>
      <w:tr w14:paraId="66E28694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CA59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RRM2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83C4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Isoleucine -&gt; Ace...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8626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B292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4170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</w:tr>
      <w:tr w14:paraId="78D8FB72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FE20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88CE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56FA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468E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3A1F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EC5C06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Figure+Table/3.9.0_关联分析/Significant-correlation.csv)</w:t>
      </w:r>
    </w:p>
    <w:p w14:paraId="17BC5261">
      <w:pPr>
        <w:pStyle w:val="2"/>
      </w:pPr>
      <w:bookmarkStart w:id="82" w:name="conclusion"/>
      <w:r>
        <w:t>4</w:t>
      </w:r>
      <w:r>
        <w:tab/>
        <w:t>总结</w:t>
      </w:r>
      <w:bookmarkEnd w:id="82"/>
    </w:p>
    <w:p w14:paraId="2E4201FB">
      <w:pPr>
        <w:pStyle w:val="38"/>
      </w:pPr>
      <w:r>
        <w:t xml:space="preserve">本研究从 T 细胞出发，探究脓毒症和 SIRS 或 noninfectious 诊断标志物。以单细胞数据筛选 T 细胞在脓毒症和 正常细胞中的表达差异。富集分析表明，这些基因与 T 细胞在免疫期间的行为以及与病菌感染密切相关 (Fig. </w:t>
      </w:r>
      <w:r>
        <w:fldChar w:fldCharType="begin"/>
      </w:r>
      <w:r>
        <w:instrText xml:space="preserve"> HYPERLINK \l "BULK-KEGG-enrichment" \h </w:instrText>
      </w:r>
      <w:r>
        <w:fldChar w:fldCharType="separate"/>
      </w:r>
      <w:r>
        <w:fldChar w:fldCharType="begin"/>
      </w:r>
      <w:r>
        <w:instrText xml:space="preserve"> REF BULK-KEGG-enrichment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, Fig. </w:t>
      </w:r>
      <w:r>
        <w:fldChar w:fldCharType="begin"/>
      </w:r>
      <w:r>
        <w:instrText xml:space="preserve"> HYPERLINK \l "BULK-GO-enrichment" \h </w:instrText>
      </w:r>
      <w:r>
        <w:fldChar w:fldCharType="separate"/>
      </w:r>
      <w:r>
        <w:fldChar w:fldCharType="begin"/>
      </w:r>
      <w:r>
        <w:instrText xml:space="preserve"> REF BULK-GO-enrichment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)。 随后，结合这些基因，以 Bulk RNA-seq 建立了诊断模型。该模型同时以脓毒症与 SIRS ，脓毒症与健康对照组 的 Bulk RNA-seq 进行了大量的验证 (Fig. </w:t>
      </w:r>
      <w:r>
        <w:fldChar w:fldCharType="begin"/>
      </w:r>
      <w:r>
        <w:instrText xml:space="preserve"> HYPERLINK \l "BULK-lambda-1se-ROC" \h </w:instrText>
      </w:r>
      <w:r>
        <w:fldChar w:fldCharType="separate"/>
      </w:r>
      <w:r>
        <w:fldChar w:fldCharType="begin"/>
      </w:r>
      <w:r>
        <w:instrText xml:space="preserve"> REF BULK-lambda-1se-ROC \h</w:instrText>
      </w:r>
      <w:r>
        <w:fldChar w:fldCharType="separate"/>
      </w:r>
      <w:r>
        <w:rPr>
          <w:b/>
        </w:rPr>
        <w:t>23</w:t>
      </w:r>
      <w:r>
        <w:fldChar w:fldCharType="end"/>
      </w:r>
      <w:r>
        <w:fldChar w:fldCharType="end"/>
      </w:r>
      <w:r>
        <w:t xml:space="preserve"> , Fig. </w:t>
      </w:r>
      <w:r>
        <w:fldChar w:fldCharType="begin"/>
      </w:r>
      <w:r>
        <w:instrText xml:space="preserve"> HYPERLINK \l "BULK-lambda-min-ROC" \h </w:instrText>
      </w:r>
      <w:r>
        <w:fldChar w:fldCharType="separate"/>
      </w:r>
      <w:r>
        <w:fldChar w:fldCharType="begin"/>
      </w:r>
      <w:r>
        <w:instrText xml:space="preserve"> REF BULK-lambda-min-ROC \h</w:instrText>
      </w:r>
      <w:r>
        <w:fldChar w:fldCharType="separate"/>
      </w:r>
      <w:r>
        <w:rPr>
          <w:b/>
        </w:rPr>
        <w:t>22</w:t>
      </w:r>
      <w:r>
        <w:fldChar w:fldCharType="end"/>
      </w:r>
      <w:r>
        <w:fldChar w:fldCharType="end"/>
      </w:r>
      <w:r>
        <w:t xml:space="preserve"> )。 本研究还针对 T 细胞在 Sepsis 状态下，与正常相比，代谢通量的改变 (通过对单细胞数据集预测代谢通量(2021, </w:t>
      </w:r>
      <w:r>
        <w:rPr>
          <w:b/>
        </w:rPr>
        <w:t>IF:6.2</w:t>
      </w:r>
      <w:r>
        <w:t>, Q1, Genome research)</w:t>
      </w:r>
      <w:r>
        <w:rPr>
          <w:vertAlign w:val="superscript"/>
        </w:rPr>
        <w:t>4</w:t>
      </w:r>
      <w:r>
        <w:t xml:space="preserve">) 做了差异分析，发现了五种于 Sepsis 下的代谢状态升高 (Fig. </w:t>
      </w:r>
      <w:r>
        <w:fldChar w:fldCharType="begin"/>
      </w:r>
      <w:r>
        <w:instrText xml:space="preserve"> HYPERLINK \l "SEPSIS-FLUX-Sepsis-vs-Control" \h </w:instrText>
      </w:r>
      <w:r>
        <w:fldChar w:fldCharType="separate"/>
      </w:r>
      <w:r>
        <w:fldChar w:fldCharType="begin"/>
      </w:r>
      <w:r>
        <w:instrText xml:space="preserve"> REF SEPSIS-FLUX-Sepsis-vs-Control \h</w:instrText>
      </w:r>
      <w:r>
        <w:fldChar w:fldCharType="separate"/>
      </w:r>
      <w:r>
        <w:rPr>
          <w:b/>
        </w:rPr>
        <w:t>24</w:t>
      </w:r>
      <w:r>
        <w:fldChar w:fldCharType="end"/>
      </w:r>
      <w:r>
        <w:fldChar w:fldCharType="end"/>
      </w:r>
      <w:r>
        <w:t xml:space="preserve"> ， Fig. </w:t>
      </w:r>
      <w:r>
        <w:fldChar w:fldCharType="begin"/>
      </w:r>
      <w:r>
        <w:instrText xml:space="preserve"> HYPERLINK \l "Cell-flux-ridge-plot" \h </w:instrText>
      </w:r>
      <w:r>
        <w:fldChar w:fldCharType="separate"/>
      </w:r>
      <w:r>
        <w:fldChar w:fldCharType="begin"/>
      </w:r>
      <w:r>
        <w:instrText xml:space="preserve"> REF Cell-flux-ridge-plot \h</w:instrText>
      </w:r>
      <w:r>
        <w:fldChar w:fldCharType="separate"/>
      </w:r>
      <w:r>
        <w:rPr>
          <w:b/>
        </w:rPr>
        <w:t>25</w:t>
      </w:r>
      <w:r>
        <w:fldChar w:fldCharType="end"/>
      </w:r>
      <w:r>
        <w:fldChar w:fldCharType="end"/>
      </w:r>
      <w:r>
        <w:t xml:space="preserve"> )。 关联分析表明，T 细胞的诊断标志物与这些代谢通量改变总体成负相关性 (Fig. </w:t>
      </w:r>
      <w:r>
        <w:fldChar w:fldCharType="begin"/>
      </w:r>
      <w:r>
        <w:instrText xml:space="preserve"> HYPERLINK \l "Correlation-heatmap" \h </w:instrText>
      </w:r>
      <w:r>
        <w:fldChar w:fldCharType="separate"/>
      </w:r>
      <w:r>
        <w:fldChar w:fldCharType="begin"/>
      </w:r>
      <w:r>
        <w:instrText xml:space="preserve"> REF Correlation-heatmap \h</w:instrText>
      </w:r>
      <w:r>
        <w:fldChar w:fldCharType="separate"/>
      </w:r>
      <w:r>
        <w:rPr>
          <w:b/>
        </w:rPr>
        <w:t>26</w:t>
      </w:r>
      <w:r>
        <w:fldChar w:fldCharType="end"/>
      </w:r>
      <w:r>
        <w:fldChar w:fldCharType="end"/>
      </w:r>
      <w:r>
        <w:t xml:space="preserve"> )</w:t>
      </w:r>
      <w:bookmarkStart w:id="90" w:name="_GoBack"/>
      <w:bookmarkEnd w:id="90"/>
    </w:p>
    <w:p w14:paraId="33E7CF19">
      <w:pPr>
        <w:pStyle w:val="2"/>
      </w:pPr>
      <w:bookmarkStart w:id="83" w:name="bibliography"/>
      <w:r>
        <w:t>Reference</w:t>
      </w:r>
      <w:bookmarkEnd w:id="83"/>
    </w:p>
    <w:p w14:paraId="641E97A6">
      <w:pPr>
        <w:pStyle w:val="189"/>
      </w:pPr>
      <w:bookmarkStart w:id="84" w:name="ref-ClusterprofilerWuTi2021"/>
      <w:bookmarkStart w:id="85" w:name="refs"/>
      <w:r>
        <w:t xml:space="preserve">1. Wu, T. </w:t>
      </w:r>
      <w:r>
        <w:rPr>
          <w:i/>
        </w:rPr>
        <w:t>et al.</w:t>
      </w:r>
      <w:r>
        <w:t xml:space="preserve"> ClusterProfiler 4.0: A universal enrichment tool for interpreting omics data. </w:t>
      </w:r>
      <w:r>
        <w:rPr>
          <w:i/>
        </w:rPr>
        <w:t>The Innovation</w:t>
      </w:r>
      <w:r>
        <w:t xml:space="preserve"> </w:t>
      </w:r>
      <w:r>
        <w:rPr>
          <w:b/>
        </w:rPr>
        <w:t>2</w:t>
      </w:r>
      <w:r>
        <w:t>, (2021).</w:t>
      </w:r>
    </w:p>
    <w:bookmarkEnd w:id="84"/>
    <w:p w14:paraId="728ABE2A">
      <w:pPr>
        <w:pStyle w:val="189"/>
      </w:pPr>
      <w:bookmarkStart w:id="86" w:name="ref-LimmaLinearMSmyth2005"/>
      <w:r>
        <w:t xml:space="preserve">2. Smyth, G. K. Limma: Linear models for microarray data. in </w:t>
      </w:r>
      <w:r>
        <w:rPr>
          <w:i/>
        </w:rPr>
        <w:t>Bioinformatics and Computational Biology Solutions Using R and Bioconductor</w:t>
      </w:r>
      <w:r>
        <w:t xml:space="preserve"> (eds. Gentleman, R., Carey, V. J., Huber, W., Irizarry, R. A. &amp; Dudoit, S.) 397–420 (Springer-Verlag, 2005). doi:</w:t>
      </w:r>
      <w:r>
        <w:fldChar w:fldCharType="begin"/>
      </w:r>
      <w:r>
        <w:instrText xml:space="preserve"> HYPERLINK "https://doi.org/10.1007/0-387-29362-0_23" \h </w:instrText>
      </w:r>
      <w:r>
        <w:fldChar w:fldCharType="separate"/>
      </w:r>
      <w:r>
        <w:rPr>
          <w:rStyle w:val="24"/>
        </w:rPr>
        <w:t>10.1007/0-387-29362-0_23</w:t>
      </w:r>
      <w:r>
        <w:rPr>
          <w:rStyle w:val="24"/>
        </w:rPr>
        <w:fldChar w:fldCharType="end"/>
      </w:r>
      <w:r>
        <w:t>.</w:t>
      </w:r>
    </w:p>
    <w:bookmarkEnd w:id="86"/>
    <w:p w14:paraId="03D2043E">
      <w:pPr>
        <w:pStyle w:val="189"/>
      </w:pPr>
      <w:bookmarkStart w:id="87" w:name="ref-EdgerDifferenChen"/>
      <w:r>
        <w:t>3. Chen, Y., McCarthy, D., Ritchie, M., Robinson, M. &amp; Smyth, G. EdgeR: Differential analysis of sequence read count data users guide. 119.</w:t>
      </w:r>
    </w:p>
    <w:bookmarkEnd w:id="87"/>
    <w:p w14:paraId="58D4D787">
      <w:pPr>
        <w:pStyle w:val="189"/>
      </w:pPr>
      <w:bookmarkStart w:id="88" w:name="ref-AGraphNeuralAlgham2021"/>
      <w:r>
        <w:t xml:space="preserve">4. Alghamdi, N. </w:t>
      </w:r>
      <w:r>
        <w:rPr>
          <w:i/>
        </w:rPr>
        <w:t>et al.</w:t>
      </w:r>
      <w:r>
        <w:t xml:space="preserve"> A graph neural network model to estimate cell-wise metabolic flux using single-cell rna-seq data. </w:t>
      </w:r>
      <w:r>
        <w:rPr>
          <w:i/>
        </w:rPr>
        <w:t>Genome research</w:t>
      </w:r>
      <w:r>
        <w:t xml:space="preserve"> </w:t>
      </w:r>
      <w:r>
        <w:rPr>
          <w:b/>
        </w:rPr>
        <w:t>31</w:t>
      </w:r>
      <w:r>
        <w:t>, 1867–1884 (2021).</w:t>
      </w:r>
    </w:p>
    <w:bookmarkEnd w:id="88"/>
    <w:p w14:paraId="06ABE0CB">
      <w:pPr>
        <w:pStyle w:val="189"/>
      </w:pPr>
      <w:bookmarkStart w:id="89" w:name="ref-An_immune_cell_Reyes_2020"/>
      <w:r>
        <w:t xml:space="preserve">5. Reyes, M. </w:t>
      </w:r>
      <w:r>
        <w:rPr>
          <w:i/>
        </w:rPr>
        <w:t>et al.</w:t>
      </w:r>
      <w:r>
        <w:t xml:space="preserve"> An immune-cell signature of bacterial sepsis. </w:t>
      </w:r>
      <w:r>
        <w:rPr>
          <w:i/>
        </w:rPr>
        <w:t>Nature medicine</w:t>
      </w:r>
      <w:r>
        <w:t xml:space="preserve"> </w:t>
      </w:r>
      <w:r>
        <w:rPr>
          <w:b/>
        </w:rPr>
        <w:t>26</w:t>
      </w:r>
      <w:r>
        <w:t>, 333–340 (2020).</w:t>
      </w:r>
    </w:p>
    <w:bookmarkEnd w:id="85"/>
    <w:bookmarkEnd w:id="89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59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BhdWGZ0gAAAAQBAAAPAAAAAAAAAAEAIAAAACIAAABkcnMv&#10;ZG93bnJldi54bWxQSwECFAAUAAAACACHTuJAQirHWtABAACZAwAADgAAAAAAAAABACAAAAAhAQAA&#10;ZHJzL2Uyb0RvYy54bWxQSwUGAAAAAAYABgBZAQAAYw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53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55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57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2EDCF44E"/>
    <w:rsid w:val="734E958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TotalTime>0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2025-03-05T09:49:00Z</dcterms:created>
  <dc:creator>echo</dc:creator>
  <cp:lastModifiedBy>echo</cp:lastModifiedBy>
  <dcterms:modified xsi:type="dcterms:W3CDTF">2025-03-05T09:53:18Z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4FE0301823D86C728EAEC767494186CA_42</vt:lpwstr>
  </property>
</Properties>
</file>